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242EA" w14:textId="1FA30B89" w:rsidR="002B022C" w:rsidRPr="00B03B42" w:rsidRDefault="000E2590" w:rsidP="002B022C">
      <w:pPr>
        <w:pStyle w:val="HTMLPreformatted"/>
        <w:tabs>
          <w:tab w:val="clear" w:pos="916"/>
          <w:tab w:val="clear" w:pos="1832"/>
          <w:tab w:val="clear" w:pos="2748"/>
          <w:tab w:val="left" w:pos="720"/>
          <w:tab w:val="left" w:pos="1440"/>
          <w:tab w:val="left" w:pos="2160"/>
        </w:tabs>
        <w:spacing w:line="360" w:lineRule="auto"/>
        <w:jc w:val="center"/>
        <w:rPr>
          <w:rFonts w:ascii="Times" w:hAnsi="Times" w:cs="Times New Roman"/>
          <w:b/>
          <w:sz w:val="22"/>
          <w:szCs w:val="22"/>
          <w:u w:val="single"/>
        </w:rPr>
      </w:pPr>
      <w:r>
        <w:rPr>
          <w:rFonts w:ascii="Times" w:hAnsi="Times" w:cs="Times New Roman"/>
          <w:b/>
          <w:sz w:val="22"/>
          <w:szCs w:val="22"/>
          <w:u w:val="single"/>
        </w:rPr>
        <w:t>DEPOSIT AGREEMENT</w:t>
      </w:r>
    </w:p>
    <w:p w14:paraId="56EDEC27" w14:textId="77777777" w:rsidR="005D5E1D" w:rsidRPr="00B03B42" w:rsidRDefault="005D5E1D" w:rsidP="005D5E1D">
      <w:pPr>
        <w:widowControl w:val="0"/>
        <w:autoSpaceDE w:val="0"/>
        <w:autoSpaceDN w:val="0"/>
        <w:adjustRightInd w:val="0"/>
        <w:rPr>
          <w:rFonts w:ascii="Times" w:hAnsi="Times" w:cs="Calibri"/>
          <w:bCs/>
          <w:color w:val="000000"/>
          <w:sz w:val="22"/>
          <w:szCs w:val="22"/>
        </w:rPr>
      </w:pPr>
      <w:r w:rsidRPr="00B03B42">
        <w:rPr>
          <w:rFonts w:ascii="Times" w:hAnsi="Times" w:cs="Calibri"/>
          <w:bCs/>
          <w:color w:val="000000"/>
          <w:sz w:val="22"/>
          <w:szCs w:val="22"/>
        </w:rPr>
        <w:t xml:space="preserve">This </w:t>
      </w:r>
      <w:r w:rsidR="00190546">
        <w:rPr>
          <w:rFonts w:ascii="Times" w:hAnsi="Times" w:cs="Calibri"/>
          <w:bCs/>
          <w:color w:val="000000"/>
          <w:sz w:val="22"/>
          <w:szCs w:val="22"/>
        </w:rPr>
        <w:t xml:space="preserve">Deposit </w:t>
      </w:r>
      <w:r w:rsidR="009B3C30" w:rsidRPr="00B03B42">
        <w:rPr>
          <w:rFonts w:ascii="Times" w:hAnsi="Times" w:cs="Calibri"/>
          <w:bCs/>
          <w:color w:val="000000"/>
          <w:sz w:val="22"/>
          <w:szCs w:val="22"/>
        </w:rPr>
        <w:t>Agreement</w:t>
      </w:r>
      <w:r w:rsidRPr="00B03B42">
        <w:rPr>
          <w:rFonts w:ascii="Times" w:hAnsi="Times" w:cs="Calibri"/>
          <w:bCs/>
          <w:color w:val="000000"/>
          <w:sz w:val="22"/>
          <w:szCs w:val="22"/>
        </w:rPr>
        <w:t xml:space="preserve"> (“</w:t>
      </w:r>
      <w:r w:rsidR="009B3C30" w:rsidRPr="00B03B42">
        <w:rPr>
          <w:rFonts w:ascii="Times" w:hAnsi="Times" w:cs="Calibri"/>
          <w:bCs/>
          <w:color w:val="000000"/>
          <w:sz w:val="22"/>
          <w:szCs w:val="22"/>
        </w:rPr>
        <w:t>Agreement</w:t>
      </w:r>
      <w:r w:rsidRPr="00B03B42">
        <w:rPr>
          <w:rFonts w:ascii="Times" w:hAnsi="Times" w:cs="Calibri"/>
          <w:bCs/>
          <w:color w:val="000000"/>
          <w:sz w:val="22"/>
          <w:szCs w:val="22"/>
        </w:rPr>
        <w:t>”) is between Utah State University (“USU”)</w:t>
      </w:r>
      <w:r w:rsidR="00B03B42" w:rsidRPr="00B03B42">
        <w:rPr>
          <w:rFonts w:ascii="Times" w:hAnsi="Times" w:cs="Calibri"/>
          <w:bCs/>
          <w:color w:val="000000"/>
          <w:sz w:val="22"/>
          <w:szCs w:val="22"/>
        </w:rPr>
        <w:t xml:space="preserve"> </w:t>
      </w:r>
      <w:r w:rsidRPr="00B03B42">
        <w:rPr>
          <w:rFonts w:ascii="Times" w:hAnsi="Times" w:cs="Calibri"/>
          <w:bCs/>
          <w:color w:val="000000"/>
          <w:sz w:val="22"/>
          <w:szCs w:val="22"/>
        </w:rPr>
        <w:t xml:space="preserve">and the </w:t>
      </w:r>
      <w:r w:rsidR="005E08F2">
        <w:rPr>
          <w:rFonts w:ascii="Times" w:hAnsi="Times" w:cs="Calibri"/>
          <w:bCs/>
          <w:color w:val="000000"/>
          <w:sz w:val="22"/>
          <w:szCs w:val="22"/>
        </w:rPr>
        <w:t>Principal</w:t>
      </w:r>
      <w:r w:rsidRPr="00B03B42">
        <w:rPr>
          <w:rFonts w:ascii="Times" w:hAnsi="Times" w:cs="Calibri"/>
          <w:bCs/>
          <w:color w:val="000000"/>
          <w:sz w:val="22"/>
          <w:szCs w:val="22"/>
        </w:rPr>
        <w:t xml:space="preserve"> </w:t>
      </w:r>
      <w:r w:rsidR="005E08F2">
        <w:rPr>
          <w:rFonts w:ascii="Times" w:hAnsi="Times" w:cs="Calibri"/>
          <w:bCs/>
          <w:color w:val="000000"/>
          <w:sz w:val="22"/>
          <w:szCs w:val="22"/>
        </w:rPr>
        <w:t>Investigator</w:t>
      </w:r>
      <w:r w:rsidR="001314B7">
        <w:rPr>
          <w:rFonts w:ascii="Times" w:hAnsi="Times" w:cs="Calibri"/>
          <w:bCs/>
          <w:color w:val="000000"/>
          <w:sz w:val="22"/>
          <w:szCs w:val="22"/>
        </w:rPr>
        <w:t xml:space="preserve"> (“PI”)</w:t>
      </w:r>
      <w:r w:rsidR="005017E0" w:rsidRPr="00B03B42">
        <w:rPr>
          <w:rFonts w:ascii="Times" w:hAnsi="Times" w:cs="Calibri"/>
          <w:bCs/>
          <w:color w:val="000000"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2429"/>
        <w:gridCol w:w="991"/>
        <w:gridCol w:w="3685"/>
      </w:tblGrid>
      <w:tr w:rsidR="00DC62AE" w:rsidRPr="00B03B42" w14:paraId="672AFC8D" w14:textId="77777777" w:rsidTr="008C27BB">
        <w:tc>
          <w:tcPr>
            <w:tcW w:w="2245" w:type="dxa"/>
          </w:tcPr>
          <w:p w14:paraId="00896DF0" w14:textId="77777777" w:rsidR="0054777D" w:rsidRPr="00B03B42" w:rsidRDefault="008C27BB" w:rsidP="00A87D2A">
            <w:pPr>
              <w:widowControl w:val="0"/>
              <w:autoSpaceDE w:val="0"/>
              <w:autoSpaceDN w:val="0"/>
              <w:adjustRightInd w:val="0"/>
              <w:rPr>
                <w:rFonts w:ascii="Times" w:hAnsi="Times" w:cs="Calibri"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Calibri"/>
                <w:bCs/>
                <w:color w:val="000000"/>
                <w:sz w:val="22"/>
                <w:szCs w:val="22"/>
              </w:rPr>
              <w:t>Principal Investigator</w:t>
            </w:r>
            <w:r w:rsidR="0054777D" w:rsidRPr="00B03B42">
              <w:rPr>
                <w:rFonts w:ascii="Times" w:hAnsi="Times" w:cs="Calibri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7105" w:type="dxa"/>
            <w:gridSpan w:val="3"/>
          </w:tcPr>
          <w:p w14:paraId="334B3487" w14:textId="77777777" w:rsidR="0054777D" w:rsidRPr="00B03B42" w:rsidRDefault="0054777D" w:rsidP="005D5E1D">
            <w:pPr>
              <w:widowControl w:val="0"/>
              <w:autoSpaceDE w:val="0"/>
              <w:autoSpaceDN w:val="0"/>
              <w:adjustRightInd w:val="0"/>
              <w:rPr>
                <w:rFonts w:ascii="Times" w:hAnsi="Times" w:cs="Calibri"/>
                <w:bCs/>
                <w:color w:val="000000"/>
                <w:sz w:val="22"/>
                <w:szCs w:val="22"/>
              </w:rPr>
            </w:pPr>
          </w:p>
        </w:tc>
      </w:tr>
      <w:tr w:rsidR="00DC62AE" w:rsidRPr="00B03B42" w14:paraId="678FF040" w14:textId="77777777" w:rsidTr="008C27BB">
        <w:tc>
          <w:tcPr>
            <w:tcW w:w="2245" w:type="dxa"/>
          </w:tcPr>
          <w:p w14:paraId="7727ACEF" w14:textId="77777777" w:rsidR="0054777D" w:rsidRPr="00B03B42" w:rsidRDefault="000E2590" w:rsidP="005D5E1D">
            <w:pPr>
              <w:widowControl w:val="0"/>
              <w:autoSpaceDE w:val="0"/>
              <w:autoSpaceDN w:val="0"/>
              <w:adjustRightInd w:val="0"/>
              <w:rPr>
                <w:rFonts w:ascii="Times" w:hAnsi="Times" w:cs="Calibri"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Calibri"/>
                <w:bCs/>
                <w:color w:val="000000"/>
                <w:sz w:val="22"/>
                <w:szCs w:val="22"/>
              </w:rPr>
              <w:t>Department</w:t>
            </w:r>
            <w:r w:rsidR="00A87D2A">
              <w:rPr>
                <w:rFonts w:ascii="Times" w:hAnsi="Times" w:cs="Calibri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7105" w:type="dxa"/>
            <w:gridSpan w:val="3"/>
          </w:tcPr>
          <w:p w14:paraId="48225126" w14:textId="77777777" w:rsidR="0054777D" w:rsidRPr="00B03B42" w:rsidRDefault="0054777D" w:rsidP="005D5E1D">
            <w:pPr>
              <w:widowControl w:val="0"/>
              <w:autoSpaceDE w:val="0"/>
              <w:autoSpaceDN w:val="0"/>
              <w:adjustRightInd w:val="0"/>
              <w:rPr>
                <w:rFonts w:ascii="Times" w:hAnsi="Times" w:cs="Calibri"/>
                <w:bCs/>
                <w:color w:val="000000"/>
                <w:sz w:val="22"/>
                <w:szCs w:val="22"/>
              </w:rPr>
            </w:pPr>
          </w:p>
        </w:tc>
      </w:tr>
      <w:tr w:rsidR="008C27BB" w:rsidRPr="00B03B42" w14:paraId="30A70C3D" w14:textId="77777777" w:rsidTr="008C27BB">
        <w:trPr>
          <w:trHeight w:val="251"/>
        </w:trPr>
        <w:tc>
          <w:tcPr>
            <w:tcW w:w="2245" w:type="dxa"/>
          </w:tcPr>
          <w:p w14:paraId="1800B21A" w14:textId="77777777" w:rsidR="0054777D" w:rsidRPr="00B03B42" w:rsidRDefault="0054777D" w:rsidP="005D5E1D">
            <w:pPr>
              <w:widowControl w:val="0"/>
              <w:autoSpaceDE w:val="0"/>
              <w:autoSpaceDN w:val="0"/>
              <w:adjustRightInd w:val="0"/>
              <w:rPr>
                <w:rFonts w:ascii="Times" w:hAnsi="Times" w:cs="Calibri"/>
                <w:bCs/>
                <w:color w:val="000000"/>
                <w:sz w:val="22"/>
                <w:szCs w:val="22"/>
              </w:rPr>
            </w:pPr>
            <w:r w:rsidRPr="00B03B42">
              <w:rPr>
                <w:rFonts w:ascii="Times" w:hAnsi="Times" w:cs="Calibri"/>
                <w:bCs/>
                <w:color w:val="000000"/>
                <w:sz w:val="22"/>
                <w:szCs w:val="22"/>
              </w:rPr>
              <w:t>Phone:</w:t>
            </w:r>
          </w:p>
        </w:tc>
        <w:tc>
          <w:tcPr>
            <w:tcW w:w="2429" w:type="dxa"/>
          </w:tcPr>
          <w:p w14:paraId="6DBD43AB" w14:textId="77777777" w:rsidR="0054777D" w:rsidRPr="00B03B42" w:rsidRDefault="0054777D" w:rsidP="005D5E1D">
            <w:pPr>
              <w:widowControl w:val="0"/>
              <w:autoSpaceDE w:val="0"/>
              <w:autoSpaceDN w:val="0"/>
              <w:adjustRightInd w:val="0"/>
              <w:rPr>
                <w:rFonts w:ascii="Times" w:hAnsi="Times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10D9E81E" w14:textId="77777777" w:rsidR="0054777D" w:rsidRPr="00B03B42" w:rsidRDefault="0054777D" w:rsidP="005D5E1D">
            <w:pPr>
              <w:widowControl w:val="0"/>
              <w:autoSpaceDE w:val="0"/>
              <w:autoSpaceDN w:val="0"/>
              <w:adjustRightInd w:val="0"/>
              <w:rPr>
                <w:rFonts w:ascii="Times" w:hAnsi="Times" w:cs="Calibri"/>
                <w:bCs/>
                <w:color w:val="000000"/>
                <w:sz w:val="22"/>
                <w:szCs w:val="22"/>
              </w:rPr>
            </w:pPr>
            <w:r w:rsidRPr="00B03B42">
              <w:rPr>
                <w:rFonts w:ascii="Times" w:hAnsi="Times" w:cs="Calibri"/>
                <w:bCs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3685" w:type="dxa"/>
          </w:tcPr>
          <w:p w14:paraId="12AA7715" w14:textId="77777777" w:rsidR="0054777D" w:rsidRPr="00B03B42" w:rsidRDefault="0054777D" w:rsidP="005D5E1D">
            <w:pPr>
              <w:widowControl w:val="0"/>
              <w:autoSpaceDE w:val="0"/>
              <w:autoSpaceDN w:val="0"/>
              <w:adjustRightInd w:val="0"/>
              <w:rPr>
                <w:rFonts w:ascii="Times" w:hAnsi="Times" w:cs="Calibri"/>
                <w:bCs/>
                <w:color w:val="000000"/>
                <w:sz w:val="22"/>
                <w:szCs w:val="22"/>
              </w:rPr>
            </w:pPr>
          </w:p>
        </w:tc>
      </w:tr>
    </w:tbl>
    <w:p w14:paraId="138D4F10" w14:textId="77777777" w:rsidR="005017E0" w:rsidRPr="00B03B42" w:rsidRDefault="005017E0" w:rsidP="005D5E1D">
      <w:pPr>
        <w:widowControl w:val="0"/>
        <w:autoSpaceDE w:val="0"/>
        <w:autoSpaceDN w:val="0"/>
        <w:adjustRightInd w:val="0"/>
        <w:rPr>
          <w:rFonts w:ascii="Times" w:hAnsi="Times" w:cs="Calibri"/>
          <w:bCs/>
          <w:color w:val="000000"/>
          <w:sz w:val="22"/>
          <w:szCs w:val="22"/>
        </w:rPr>
      </w:pPr>
    </w:p>
    <w:p w14:paraId="2F1ED68E" w14:textId="77777777" w:rsidR="009B3C30" w:rsidRPr="00B03B42" w:rsidRDefault="000E2590" w:rsidP="005D5E1D">
      <w:pPr>
        <w:widowControl w:val="0"/>
        <w:autoSpaceDE w:val="0"/>
        <w:autoSpaceDN w:val="0"/>
        <w:adjustRightInd w:val="0"/>
        <w:rPr>
          <w:rFonts w:ascii="Times" w:hAnsi="Times" w:cs="Calibri"/>
          <w:bCs/>
          <w:color w:val="000000"/>
          <w:sz w:val="22"/>
          <w:szCs w:val="22"/>
        </w:rPr>
      </w:pPr>
      <w:r>
        <w:rPr>
          <w:rFonts w:ascii="Times" w:hAnsi="Times" w:cs="Calibri"/>
          <w:bCs/>
          <w:color w:val="000000"/>
          <w:sz w:val="22"/>
          <w:szCs w:val="22"/>
        </w:rPr>
        <w:t>Research Project Information</w:t>
      </w:r>
      <w:r w:rsidR="009B3C30" w:rsidRPr="00B03B42">
        <w:rPr>
          <w:rFonts w:ascii="Times" w:hAnsi="Times" w:cs="Calibri"/>
          <w:bCs/>
          <w:color w:val="000000"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8C27BB" w:rsidRPr="00B03B42" w14:paraId="6E35F4D2" w14:textId="77777777" w:rsidTr="008C27BB">
        <w:tc>
          <w:tcPr>
            <w:tcW w:w="2245" w:type="dxa"/>
          </w:tcPr>
          <w:p w14:paraId="4D19D2D6" w14:textId="77777777" w:rsidR="009B3C30" w:rsidRPr="00B03B42" w:rsidRDefault="000E2590" w:rsidP="00844BAF">
            <w:pPr>
              <w:widowControl w:val="0"/>
              <w:autoSpaceDE w:val="0"/>
              <w:autoSpaceDN w:val="0"/>
              <w:adjustRightInd w:val="0"/>
              <w:rPr>
                <w:rFonts w:ascii="Times" w:hAnsi="Times" w:cs="Calibri"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Calibri"/>
                <w:bCs/>
                <w:color w:val="000000"/>
                <w:sz w:val="22"/>
                <w:szCs w:val="22"/>
              </w:rPr>
              <w:t xml:space="preserve">Project </w:t>
            </w:r>
            <w:r w:rsidR="009B3C30" w:rsidRPr="00B03B42">
              <w:rPr>
                <w:rFonts w:ascii="Times" w:hAnsi="Times" w:cs="Calibri"/>
                <w:bCs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7105" w:type="dxa"/>
          </w:tcPr>
          <w:p w14:paraId="72BA3FFE" w14:textId="77777777" w:rsidR="009B3C30" w:rsidRPr="00B03B42" w:rsidRDefault="009B3C30" w:rsidP="00844BAF">
            <w:pPr>
              <w:widowControl w:val="0"/>
              <w:autoSpaceDE w:val="0"/>
              <w:autoSpaceDN w:val="0"/>
              <w:adjustRightInd w:val="0"/>
              <w:rPr>
                <w:rFonts w:ascii="Times" w:hAnsi="Times" w:cs="Calibri"/>
                <w:bCs/>
                <w:color w:val="000000"/>
                <w:sz w:val="22"/>
                <w:szCs w:val="22"/>
              </w:rPr>
            </w:pPr>
          </w:p>
        </w:tc>
      </w:tr>
      <w:tr w:rsidR="008C27BB" w:rsidRPr="00B03B42" w14:paraId="32A73A65" w14:textId="77777777" w:rsidTr="008C27BB">
        <w:tc>
          <w:tcPr>
            <w:tcW w:w="2245" w:type="dxa"/>
          </w:tcPr>
          <w:p w14:paraId="26FE1EBE" w14:textId="77777777" w:rsidR="009B3C30" w:rsidRPr="00B03B42" w:rsidRDefault="000E2590" w:rsidP="00844BAF">
            <w:pPr>
              <w:widowControl w:val="0"/>
              <w:autoSpaceDE w:val="0"/>
              <w:autoSpaceDN w:val="0"/>
              <w:adjustRightInd w:val="0"/>
              <w:rPr>
                <w:rFonts w:ascii="Times" w:hAnsi="Times" w:cs="Calibri"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Calibri"/>
                <w:bCs/>
                <w:color w:val="000000"/>
                <w:sz w:val="22"/>
                <w:szCs w:val="22"/>
              </w:rPr>
              <w:t>Sponsor</w:t>
            </w:r>
            <w:r w:rsidR="009B3C30" w:rsidRPr="00B03B42">
              <w:rPr>
                <w:rFonts w:ascii="Times" w:hAnsi="Times" w:cs="Calibri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7105" w:type="dxa"/>
          </w:tcPr>
          <w:p w14:paraId="7DEE1BA3" w14:textId="77777777" w:rsidR="009B3C30" w:rsidRPr="00B03B42" w:rsidRDefault="009B3C30" w:rsidP="00844BAF">
            <w:pPr>
              <w:widowControl w:val="0"/>
              <w:autoSpaceDE w:val="0"/>
              <w:autoSpaceDN w:val="0"/>
              <w:adjustRightInd w:val="0"/>
              <w:rPr>
                <w:rFonts w:ascii="Times" w:hAnsi="Times" w:cs="Calibri"/>
                <w:bCs/>
                <w:color w:val="000000"/>
                <w:sz w:val="22"/>
                <w:szCs w:val="22"/>
              </w:rPr>
            </w:pPr>
          </w:p>
        </w:tc>
      </w:tr>
      <w:tr w:rsidR="000E2590" w:rsidRPr="00B03B42" w14:paraId="71C98C36" w14:textId="77777777" w:rsidTr="008C27BB">
        <w:tc>
          <w:tcPr>
            <w:tcW w:w="2245" w:type="dxa"/>
          </w:tcPr>
          <w:p w14:paraId="54780A09" w14:textId="77777777" w:rsidR="000E2590" w:rsidRPr="00B03B42" w:rsidRDefault="00BB653F" w:rsidP="00844BAF">
            <w:pPr>
              <w:widowControl w:val="0"/>
              <w:autoSpaceDE w:val="0"/>
              <w:autoSpaceDN w:val="0"/>
              <w:adjustRightInd w:val="0"/>
              <w:rPr>
                <w:rFonts w:ascii="Times" w:hAnsi="Times" w:cs="Calibri"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Calibri"/>
                <w:bCs/>
                <w:color w:val="000000"/>
                <w:sz w:val="22"/>
                <w:szCs w:val="22"/>
              </w:rPr>
              <w:t xml:space="preserve">Sponsor </w:t>
            </w:r>
            <w:r w:rsidR="000E2590">
              <w:rPr>
                <w:rFonts w:ascii="Times" w:hAnsi="Times" w:cs="Calibri"/>
                <w:bCs/>
                <w:color w:val="000000"/>
                <w:sz w:val="22"/>
                <w:szCs w:val="22"/>
              </w:rPr>
              <w:t>Contract Number:</w:t>
            </w:r>
          </w:p>
        </w:tc>
        <w:tc>
          <w:tcPr>
            <w:tcW w:w="7105" w:type="dxa"/>
          </w:tcPr>
          <w:p w14:paraId="1C25D0D7" w14:textId="77777777" w:rsidR="000E2590" w:rsidRPr="00B03B42" w:rsidRDefault="000E2590" w:rsidP="00844BAF">
            <w:pPr>
              <w:widowControl w:val="0"/>
              <w:autoSpaceDE w:val="0"/>
              <w:autoSpaceDN w:val="0"/>
              <w:adjustRightInd w:val="0"/>
              <w:rPr>
                <w:rFonts w:ascii="Times" w:hAnsi="Times" w:cs="Calibri"/>
                <w:bCs/>
                <w:color w:val="000000"/>
                <w:sz w:val="22"/>
                <w:szCs w:val="22"/>
              </w:rPr>
            </w:pPr>
          </w:p>
        </w:tc>
      </w:tr>
      <w:tr w:rsidR="00F74F4E" w:rsidRPr="00B03B42" w14:paraId="4898CF2D" w14:textId="77777777" w:rsidTr="008C27BB">
        <w:tc>
          <w:tcPr>
            <w:tcW w:w="2245" w:type="dxa"/>
          </w:tcPr>
          <w:p w14:paraId="5C14F817" w14:textId="77777777" w:rsidR="00F74F4E" w:rsidRDefault="00F74F4E" w:rsidP="00844BAF">
            <w:pPr>
              <w:widowControl w:val="0"/>
              <w:autoSpaceDE w:val="0"/>
              <w:autoSpaceDN w:val="0"/>
              <w:adjustRightInd w:val="0"/>
              <w:rPr>
                <w:rFonts w:ascii="Times" w:hAnsi="Times" w:cs="Calibri"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Calibri"/>
                <w:bCs/>
                <w:color w:val="000000"/>
                <w:sz w:val="22"/>
                <w:szCs w:val="22"/>
              </w:rPr>
              <w:t>Research Data</w:t>
            </w:r>
            <w:r w:rsidR="005E08F2">
              <w:rPr>
                <w:rFonts w:ascii="Times" w:hAnsi="Times" w:cs="Calibri"/>
                <w:bCs/>
                <w:color w:val="000000"/>
                <w:sz w:val="22"/>
                <w:szCs w:val="22"/>
              </w:rPr>
              <w:t xml:space="preserve"> Description:</w:t>
            </w:r>
          </w:p>
        </w:tc>
        <w:tc>
          <w:tcPr>
            <w:tcW w:w="7105" w:type="dxa"/>
          </w:tcPr>
          <w:p w14:paraId="2B7E6997" w14:textId="77777777" w:rsidR="00F74F4E" w:rsidRDefault="00F74F4E" w:rsidP="00844BAF">
            <w:pPr>
              <w:widowControl w:val="0"/>
              <w:autoSpaceDE w:val="0"/>
              <w:autoSpaceDN w:val="0"/>
              <w:adjustRightInd w:val="0"/>
              <w:rPr>
                <w:rFonts w:ascii="Times" w:hAnsi="Times" w:cs="Calibri"/>
                <w:bCs/>
                <w:color w:val="000000"/>
                <w:sz w:val="22"/>
                <w:szCs w:val="22"/>
              </w:rPr>
            </w:pPr>
          </w:p>
          <w:p w14:paraId="2BA59A87" w14:textId="77777777" w:rsidR="005E08F2" w:rsidRDefault="005E08F2" w:rsidP="00844BAF">
            <w:pPr>
              <w:widowControl w:val="0"/>
              <w:autoSpaceDE w:val="0"/>
              <w:autoSpaceDN w:val="0"/>
              <w:adjustRightInd w:val="0"/>
              <w:rPr>
                <w:rFonts w:ascii="Times" w:hAnsi="Times" w:cs="Calibri"/>
                <w:bCs/>
                <w:color w:val="000000"/>
                <w:sz w:val="22"/>
                <w:szCs w:val="22"/>
              </w:rPr>
            </w:pPr>
          </w:p>
          <w:p w14:paraId="0B25EA43" w14:textId="77777777" w:rsidR="005E08F2" w:rsidRPr="00B03B42" w:rsidRDefault="005E08F2" w:rsidP="00844BAF">
            <w:pPr>
              <w:widowControl w:val="0"/>
              <w:autoSpaceDE w:val="0"/>
              <w:autoSpaceDN w:val="0"/>
              <w:adjustRightInd w:val="0"/>
              <w:rPr>
                <w:rFonts w:ascii="Times" w:hAnsi="Times" w:cs="Calibri"/>
                <w:bCs/>
                <w:color w:val="000000"/>
                <w:sz w:val="22"/>
                <w:szCs w:val="22"/>
              </w:rPr>
            </w:pPr>
          </w:p>
        </w:tc>
      </w:tr>
    </w:tbl>
    <w:p w14:paraId="1BB2408F" w14:textId="77777777" w:rsidR="00190546" w:rsidRDefault="00190546" w:rsidP="00CC6DB9">
      <w:pPr>
        <w:widowControl w:val="0"/>
        <w:autoSpaceDE w:val="0"/>
        <w:autoSpaceDN w:val="0"/>
        <w:adjustRightInd w:val="0"/>
        <w:outlineLvl w:val="0"/>
        <w:rPr>
          <w:rFonts w:ascii="Times" w:hAnsi="Times" w:cs="Times New Roman"/>
          <w:sz w:val="22"/>
          <w:szCs w:val="22"/>
        </w:rPr>
      </w:pPr>
    </w:p>
    <w:p w14:paraId="20637C40" w14:textId="76CE95C0" w:rsidR="00BB653F" w:rsidRDefault="00190546" w:rsidP="00CC6DB9">
      <w:pPr>
        <w:widowControl w:val="0"/>
        <w:autoSpaceDE w:val="0"/>
        <w:autoSpaceDN w:val="0"/>
        <w:adjustRightInd w:val="0"/>
        <w:outlineLvl w:val="0"/>
        <w:rPr>
          <w:rFonts w:ascii="Times" w:hAnsi="Times" w:cs="Times New Roman"/>
          <w:sz w:val="22"/>
          <w:szCs w:val="22"/>
        </w:rPr>
      </w:pPr>
      <w:r w:rsidRPr="00CC6DB9">
        <w:rPr>
          <w:rFonts w:ascii="Times" w:hAnsi="Times" w:cs="Times New Roman"/>
          <w:sz w:val="22"/>
          <w:szCs w:val="22"/>
          <w:u w:val="single"/>
        </w:rPr>
        <w:t>Applicable Policy</w:t>
      </w:r>
      <w:r>
        <w:rPr>
          <w:rFonts w:ascii="Times" w:hAnsi="Times" w:cs="Times New Roman"/>
          <w:sz w:val="22"/>
          <w:szCs w:val="22"/>
        </w:rPr>
        <w:t xml:space="preserve">: </w:t>
      </w:r>
      <w:r w:rsidR="005E08F2">
        <w:rPr>
          <w:rFonts w:ascii="Times" w:hAnsi="Times" w:cs="Times New Roman"/>
          <w:sz w:val="22"/>
          <w:szCs w:val="22"/>
        </w:rPr>
        <w:t>USU Policy 588: Research Data (“Policy 588”) governs the use, retention, maintenance</w:t>
      </w:r>
      <w:r w:rsidR="003D3CA2">
        <w:rPr>
          <w:rFonts w:ascii="Times" w:hAnsi="Times" w:cs="Times New Roman"/>
          <w:sz w:val="22"/>
          <w:szCs w:val="22"/>
        </w:rPr>
        <w:t>,</w:t>
      </w:r>
      <w:r w:rsidR="005E08F2">
        <w:rPr>
          <w:rFonts w:ascii="Times" w:hAnsi="Times" w:cs="Times New Roman"/>
          <w:sz w:val="22"/>
          <w:szCs w:val="22"/>
        </w:rPr>
        <w:t xml:space="preserve"> and sharing of Research Data produced as part of USU’s research enterprise. </w:t>
      </w:r>
      <w:r w:rsidR="00BE4C78">
        <w:rPr>
          <w:rFonts w:ascii="Times" w:hAnsi="Times" w:cs="Times New Roman"/>
          <w:sz w:val="22"/>
          <w:szCs w:val="22"/>
        </w:rPr>
        <w:t>Unless otherwise designated herein, a</w:t>
      </w:r>
      <w:r>
        <w:rPr>
          <w:rFonts w:ascii="Times" w:hAnsi="Times" w:cs="Times New Roman"/>
          <w:sz w:val="22"/>
          <w:szCs w:val="22"/>
        </w:rPr>
        <w:t xml:space="preserve">ll capitalized terms, including </w:t>
      </w:r>
      <w:r w:rsidR="00A54C33">
        <w:rPr>
          <w:rFonts w:ascii="Times" w:hAnsi="Times" w:cs="Times New Roman"/>
          <w:sz w:val="22"/>
          <w:szCs w:val="22"/>
        </w:rPr>
        <w:t>“</w:t>
      </w:r>
      <w:r w:rsidR="00A846BC">
        <w:rPr>
          <w:rFonts w:ascii="Times" w:hAnsi="Times" w:cs="Times New Roman"/>
          <w:sz w:val="22"/>
          <w:szCs w:val="22"/>
        </w:rPr>
        <w:t>PI</w:t>
      </w:r>
      <w:r w:rsidR="00A54C33">
        <w:rPr>
          <w:rFonts w:ascii="Times" w:hAnsi="Times" w:cs="Times New Roman"/>
          <w:sz w:val="22"/>
          <w:szCs w:val="22"/>
        </w:rPr>
        <w:t>”</w:t>
      </w:r>
      <w:r w:rsidR="005E08F2">
        <w:rPr>
          <w:rFonts w:ascii="Times" w:hAnsi="Times" w:cs="Times New Roman"/>
          <w:sz w:val="22"/>
          <w:szCs w:val="22"/>
        </w:rPr>
        <w:t xml:space="preserve">, </w:t>
      </w:r>
      <w:r w:rsidR="00C757F4">
        <w:rPr>
          <w:rFonts w:ascii="Times" w:hAnsi="Times" w:cs="Times New Roman"/>
          <w:sz w:val="22"/>
          <w:szCs w:val="22"/>
        </w:rPr>
        <w:t xml:space="preserve">“Investigator”, </w:t>
      </w:r>
      <w:r w:rsidR="00A54C33">
        <w:rPr>
          <w:rFonts w:ascii="Times" w:hAnsi="Times" w:cs="Times New Roman"/>
          <w:sz w:val="22"/>
          <w:szCs w:val="22"/>
        </w:rPr>
        <w:t>“</w:t>
      </w:r>
      <w:r w:rsidR="005E08F2">
        <w:rPr>
          <w:rFonts w:ascii="Times" w:hAnsi="Times" w:cs="Times New Roman"/>
          <w:sz w:val="22"/>
          <w:szCs w:val="22"/>
        </w:rPr>
        <w:t>Research</w:t>
      </w:r>
      <w:r w:rsidR="00A54C33">
        <w:rPr>
          <w:rFonts w:ascii="Times" w:hAnsi="Times" w:cs="Times New Roman"/>
          <w:sz w:val="22"/>
          <w:szCs w:val="22"/>
        </w:rPr>
        <w:t>”</w:t>
      </w:r>
      <w:r w:rsidR="005E08F2">
        <w:rPr>
          <w:rFonts w:ascii="Times" w:hAnsi="Times" w:cs="Times New Roman"/>
          <w:sz w:val="22"/>
          <w:szCs w:val="22"/>
        </w:rPr>
        <w:t xml:space="preserve">, and </w:t>
      </w:r>
      <w:r w:rsidR="00A54C33">
        <w:rPr>
          <w:rFonts w:ascii="Times" w:hAnsi="Times" w:cs="Times New Roman"/>
          <w:sz w:val="22"/>
          <w:szCs w:val="22"/>
        </w:rPr>
        <w:t>“</w:t>
      </w:r>
      <w:r w:rsidR="005E08F2">
        <w:rPr>
          <w:rFonts w:ascii="Times" w:hAnsi="Times" w:cs="Times New Roman"/>
          <w:sz w:val="22"/>
          <w:szCs w:val="22"/>
        </w:rPr>
        <w:t>Research Data</w:t>
      </w:r>
      <w:r>
        <w:rPr>
          <w:rFonts w:ascii="Times" w:hAnsi="Times" w:cs="Times New Roman"/>
          <w:sz w:val="22"/>
          <w:szCs w:val="22"/>
        </w:rPr>
        <w:t>,</w:t>
      </w:r>
      <w:r w:rsidR="00A54C33">
        <w:rPr>
          <w:rFonts w:ascii="Times" w:hAnsi="Times" w:cs="Times New Roman"/>
          <w:sz w:val="22"/>
          <w:szCs w:val="22"/>
        </w:rPr>
        <w:t>”</w:t>
      </w:r>
      <w:r w:rsidR="005E08F2">
        <w:rPr>
          <w:rFonts w:ascii="Times" w:hAnsi="Times" w:cs="Times New Roman"/>
          <w:sz w:val="22"/>
          <w:szCs w:val="22"/>
        </w:rPr>
        <w:t xml:space="preserve"> are defined in Policy 588.</w:t>
      </w:r>
    </w:p>
    <w:p w14:paraId="23A275F9" w14:textId="77777777" w:rsidR="00A54C33" w:rsidRDefault="00A54C33" w:rsidP="00CC6DB9">
      <w:pPr>
        <w:widowControl w:val="0"/>
        <w:autoSpaceDE w:val="0"/>
        <w:autoSpaceDN w:val="0"/>
        <w:adjustRightInd w:val="0"/>
        <w:outlineLvl w:val="0"/>
        <w:rPr>
          <w:rFonts w:ascii="Times" w:hAnsi="Times" w:cs="Times New Roman"/>
          <w:sz w:val="22"/>
          <w:szCs w:val="22"/>
        </w:rPr>
      </w:pPr>
    </w:p>
    <w:p w14:paraId="2A949951" w14:textId="77777777" w:rsidR="00190546" w:rsidRDefault="00190546" w:rsidP="00CC6DB9">
      <w:pPr>
        <w:widowControl w:val="0"/>
        <w:autoSpaceDE w:val="0"/>
        <w:autoSpaceDN w:val="0"/>
        <w:adjustRightInd w:val="0"/>
        <w:outlineLvl w:val="0"/>
        <w:rPr>
          <w:rFonts w:ascii="Times" w:hAnsi="Times" w:cs="Times New Roman"/>
          <w:sz w:val="22"/>
          <w:szCs w:val="22"/>
        </w:rPr>
      </w:pPr>
      <w:r w:rsidRPr="00CC6DB9">
        <w:rPr>
          <w:rFonts w:ascii="Times" w:hAnsi="Times" w:cs="Times New Roman"/>
          <w:sz w:val="22"/>
          <w:szCs w:val="22"/>
          <w:u w:val="single"/>
        </w:rPr>
        <w:t>Purpose</w:t>
      </w:r>
      <w:r>
        <w:rPr>
          <w:rFonts w:ascii="Times" w:hAnsi="Times" w:cs="Times New Roman"/>
          <w:sz w:val="22"/>
          <w:szCs w:val="22"/>
        </w:rPr>
        <w:t xml:space="preserve">: The purpose of this Agreement is </w:t>
      </w:r>
      <w:r w:rsidR="003777B1">
        <w:rPr>
          <w:rFonts w:ascii="Times" w:hAnsi="Times" w:cs="Times New Roman"/>
          <w:sz w:val="22"/>
          <w:szCs w:val="22"/>
        </w:rPr>
        <w:t xml:space="preserve">for USU </w:t>
      </w:r>
      <w:r>
        <w:rPr>
          <w:rFonts w:ascii="Times" w:hAnsi="Times" w:cs="Times New Roman"/>
          <w:sz w:val="22"/>
          <w:szCs w:val="22"/>
        </w:rPr>
        <w:t xml:space="preserve">to receive the necessary assurances from the PI regarding the Research Data prior to depositing the Research Data into </w:t>
      </w:r>
      <w:r w:rsidR="002035BC">
        <w:rPr>
          <w:rFonts w:ascii="Times" w:hAnsi="Times" w:cs="Times New Roman"/>
          <w:sz w:val="22"/>
          <w:szCs w:val="22"/>
        </w:rPr>
        <w:t>USU’s</w:t>
      </w:r>
      <w:r>
        <w:rPr>
          <w:rFonts w:ascii="Times" w:hAnsi="Times" w:cs="Times New Roman"/>
          <w:sz w:val="22"/>
          <w:szCs w:val="22"/>
        </w:rPr>
        <w:t xml:space="preserve"> Open Access Institutional Repository</w:t>
      </w:r>
      <w:r w:rsidR="00BE4C78">
        <w:rPr>
          <w:rFonts w:ascii="Times" w:hAnsi="Times" w:cs="Times New Roman"/>
          <w:sz w:val="22"/>
          <w:szCs w:val="22"/>
        </w:rPr>
        <w:t xml:space="preserve"> (“Repository”)</w:t>
      </w:r>
      <w:r>
        <w:rPr>
          <w:rFonts w:ascii="Times" w:hAnsi="Times" w:cs="Times New Roman"/>
          <w:sz w:val="22"/>
          <w:szCs w:val="22"/>
        </w:rPr>
        <w:t>.</w:t>
      </w:r>
    </w:p>
    <w:p w14:paraId="7900C36B" w14:textId="77777777" w:rsidR="00A54C33" w:rsidRDefault="00A54C33" w:rsidP="00CC6DB9">
      <w:pPr>
        <w:widowControl w:val="0"/>
        <w:autoSpaceDE w:val="0"/>
        <w:autoSpaceDN w:val="0"/>
        <w:adjustRightInd w:val="0"/>
        <w:outlineLvl w:val="0"/>
        <w:rPr>
          <w:rFonts w:ascii="Times" w:hAnsi="Times" w:cs="Times New Roman"/>
          <w:sz w:val="22"/>
          <w:szCs w:val="22"/>
        </w:rPr>
      </w:pPr>
    </w:p>
    <w:p w14:paraId="2D55D330" w14:textId="63F049F1" w:rsidR="0054777D" w:rsidRPr="00B03B42" w:rsidRDefault="002035BC" w:rsidP="00CC6DB9">
      <w:pPr>
        <w:widowControl w:val="0"/>
        <w:autoSpaceDE w:val="0"/>
        <w:autoSpaceDN w:val="0"/>
        <w:adjustRightInd w:val="0"/>
        <w:outlineLvl w:val="0"/>
        <w:rPr>
          <w:rFonts w:ascii="Times" w:hAnsi="Times" w:cs="Times New Roman"/>
          <w:sz w:val="22"/>
          <w:szCs w:val="22"/>
        </w:rPr>
      </w:pPr>
      <w:r>
        <w:rPr>
          <w:rFonts w:ascii="Times" w:hAnsi="Times" w:cs="Times New Roman"/>
          <w:sz w:val="22"/>
          <w:szCs w:val="22"/>
        </w:rPr>
        <w:t>T</w:t>
      </w:r>
      <w:r w:rsidR="0054777D" w:rsidRPr="00B03B42">
        <w:rPr>
          <w:rFonts w:ascii="Times" w:hAnsi="Times" w:cs="Times New Roman"/>
          <w:sz w:val="22"/>
          <w:szCs w:val="22"/>
        </w:rPr>
        <w:t xml:space="preserve">he </w:t>
      </w:r>
      <w:r w:rsidR="00A846BC">
        <w:rPr>
          <w:rFonts w:ascii="Times" w:hAnsi="Times" w:cs="Times New Roman"/>
          <w:sz w:val="22"/>
          <w:szCs w:val="22"/>
        </w:rPr>
        <w:t>PI</w:t>
      </w:r>
      <w:r w:rsidR="0054777D" w:rsidRPr="00B03B42">
        <w:rPr>
          <w:rFonts w:ascii="Times" w:hAnsi="Times" w:cs="Times New Roman"/>
          <w:sz w:val="22"/>
          <w:szCs w:val="22"/>
        </w:rPr>
        <w:t xml:space="preserve"> hereby </w:t>
      </w:r>
      <w:r w:rsidR="0027623B">
        <w:rPr>
          <w:rFonts w:ascii="Times" w:hAnsi="Times" w:cs="Times New Roman"/>
          <w:sz w:val="22"/>
          <w:szCs w:val="22"/>
        </w:rPr>
        <w:t xml:space="preserve">acknowledges and </w:t>
      </w:r>
      <w:r w:rsidR="0054777D" w:rsidRPr="00B03B42">
        <w:rPr>
          <w:rFonts w:ascii="Times" w:hAnsi="Times" w:cs="Times New Roman"/>
          <w:sz w:val="22"/>
          <w:szCs w:val="22"/>
        </w:rPr>
        <w:t>agree</w:t>
      </w:r>
      <w:r w:rsidR="00A54C33">
        <w:rPr>
          <w:rFonts w:ascii="Times" w:hAnsi="Times" w:cs="Times New Roman"/>
          <w:sz w:val="22"/>
          <w:szCs w:val="22"/>
        </w:rPr>
        <w:t>s</w:t>
      </w:r>
      <w:r w:rsidR="0054777D" w:rsidRPr="00B03B42">
        <w:rPr>
          <w:rFonts w:ascii="Times" w:hAnsi="Times" w:cs="Times New Roman"/>
          <w:sz w:val="22"/>
          <w:szCs w:val="22"/>
        </w:rPr>
        <w:t xml:space="preserve"> as follows:</w:t>
      </w:r>
    </w:p>
    <w:p w14:paraId="5093A0E4" w14:textId="77777777" w:rsidR="0027623B" w:rsidRDefault="0027623B" w:rsidP="0027623B">
      <w:pPr>
        <w:outlineLvl w:val="0"/>
        <w:rPr>
          <w:rFonts w:ascii="Times" w:hAnsi="Times" w:cs="Times New Roman"/>
          <w:sz w:val="22"/>
          <w:szCs w:val="22"/>
        </w:rPr>
      </w:pPr>
    </w:p>
    <w:p w14:paraId="4A903D78" w14:textId="506D9361" w:rsidR="0054777D" w:rsidRPr="007C2BA5" w:rsidRDefault="00A87D2A" w:rsidP="007C2BA5">
      <w:pPr>
        <w:pStyle w:val="ListParagraph"/>
        <w:numPr>
          <w:ilvl w:val="0"/>
          <w:numId w:val="14"/>
        </w:numPr>
        <w:spacing w:after="120"/>
        <w:outlineLvl w:val="0"/>
        <w:rPr>
          <w:rFonts w:ascii="Times" w:hAnsi="Times"/>
          <w:sz w:val="22"/>
          <w:szCs w:val="22"/>
        </w:rPr>
      </w:pPr>
      <w:r w:rsidRPr="007C2BA5">
        <w:rPr>
          <w:rFonts w:ascii="Times" w:hAnsi="Times"/>
          <w:sz w:val="22"/>
          <w:szCs w:val="22"/>
          <w:u w:val="single"/>
        </w:rPr>
        <w:t>Ownership</w:t>
      </w:r>
      <w:r w:rsidR="0054777D" w:rsidRPr="007C2BA5">
        <w:rPr>
          <w:rFonts w:ascii="Times" w:hAnsi="Times"/>
          <w:sz w:val="22"/>
          <w:szCs w:val="22"/>
        </w:rPr>
        <w:t xml:space="preserve">. </w:t>
      </w:r>
      <w:r w:rsidR="008E1D02">
        <w:rPr>
          <w:rFonts w:ascii="Times" w:hAnsi="Times"/>
          <w:sz w:val="22"/>
          <w:szCs w:val="22"/>
        </w:rPr>
        <w:t>USU acquires and retains title to all</w:t>
      </w:r>
      <w:r w:rsidR="00A97F44" w:rsidRPr="007C2BA5">
        <w:rPr>
          <w:rFonts w:ascii="Times" w:hAnsi="Times"/>
          <w:sz w:val="22"/>
          <w:szCs w:val="22"/>
        </w:rPr>
        <w:t xml:space="preserve"> Research Data.</w:t>
      </w:r>
    </w:p>
    <w:p w14:paraId="1A92FAFD" w14:textId="44227A8B" w:rsidR="00C757F4" w:rsidRPr="007C2BA5" w:rsidRDefault="0027623B" w:rsidP="007C2BA5">
      <w:pPr>
        <w:pStyle w:val="ListParagraph"/>
        <w:numPr>
          <w:ilvl w:val="0"/>
          <w:numId w:val="14"/>
        </w:numPr>
        <w:spacing w:after="120"/>
        <w:outlineLvl w:val="0"/>
        <w:rPr>
          <w:rFonts w:ascii="Times" w:hAnsi="Times"/>
          <w:sz w:val="22"/>
          <w:szCs w:val="22"/>
        </w:rPr>
      </w:pPr>
      <w:r w:rsidRPr="007C2BA5">
        <w:rPr>
          <w:rFonts w:ascii="Times" w:hAnsi="Times"/>
          <w:sz w:val="22"/>
          <w:szCs w:val="22"/>
          <w:u w:val="single"/>
        </w:rPr>
        <w:t>Original Work</w:t>
      </w:r>
      <w:r w:rsidR="007C2BA5" w:rsidRPr="007C2BA5">
        <w:rPr>
          <w:rFonts w:ascii="Times" w:hAnsi="Times"/>
          <w:sz w:val="22"/>
          <w:szCs w:val="22"/>
        </w:rPr>
        <w:t>.</w:t>
      </w:r>
      <w:r w:rsidR="001F11C6" w:rsidRPr="007C2BA5">
        <w:rPr>
          <w:rFonts w:ascii="Times" w:hAnsi="Times"/>
          <w:sz w:val="22"/>
          <w:szCs w:val="22"/>
        </w:rPr>
        <w:t xml:space="preserve"> </w:t>
      </w:r>
      <w:r w:rsidRPr="007C2BA5">
        <w:rPr>
          <w:rFonts w:ascii="Times" w:hAnsi="Times"/>
          <w:sz w:val="22"/>
          <w:szCs w:val="22"/>
        </w:rPr>
        <w:t xml:space="preserve">The Research Data </w:t>
      </w:r>
      <w:r w:rsidR="00C757F4" w:rsidRPr="007C2BA5">
        <w:rPr>
          <w:rFonts w:ascii="Times" w:hAnsi="Times"/>
          <w:sz w:val="22"/>
          <w:szCs w:val="22"/>
        </w:rPr>
        <w:t xml:space="preserve">is </w:t>
      </w:r>
      <w:r w:rsidR="002035BC">
        <w:rPr>
          <w:rFonts w:ascii="Times" w:hAnsi="Times"/>
          <w:sz w:val="22"/>
          <w:szCs w:val="22"/>
        </w:rPr>
        <w:t xml:space="preserve">the </w:t>
      </w:r>
      <w:r w:rsidR="00C757F4" w:rsidRPr="007C2BA5">
        <w:rPr>
          <w:rFonts w:ascii="Times" w:hAnsi="Times"/>
          <w:sz w:val="22"/>
          <w:szCs w:val="22"/>
        </w:rPr>
        <w:t>original</w:t>
      </w:r>
      <w:r w:rsidR="002035BC">
        <w:rPr>
          <w:rFonts w:ascii="Times" w:hAnsi="Times"/>
          <w:sz w:val="22"/>
          <w:szCs w:val="22"/>
        </w:rPr>
        <w:t xml:space="preserve"> work of the PI and associated Investigators</w:t>
      </w:r>
      <w:r w:rsidR="00C757F4" w:rsidRPr="007C2BA5">
        <w:rPr>
          <w:rFonts w:ascii="Times" w:hAnsi="Times"/>
          <w:sz w:val="22"/>
          <w:szCs w:val="22"/>
        </w:rPr>
        <w:t xml:space="preserve"> </w:t>
      </w:r>
      <w:r w:rsidR="00A846BC">
        <w:rPr>
          <w:rFonts w:ascii="Times" w:hAnsi="Times"/>
          <w:sz w:val="22"/>
          <w:szCs w:val="22"/>
        </w:rPr>
        <w:t xml:space="preserve">or </w:t>
      </w:r>
      <w:r w:rsidR="00E14C3C">
        <w:rPr>
          <w:rFonts w:ascii="Times" w:hAnsi="Times"/>
          <w:sz w:val="22"/>
          <w:szCs w:val="22"/>
        </w:rPr>
        <w:t xml:space="preserve">the Research Data </w:t>
      </w:r>
      <w:r w:rsidR="00A846BC">
        <w:rPr>
          <w:rFonts w:ascii="Times" w:hAnsi="Times"/>
          <w:sz w:val="22"/>
          <w:szCs w:val="22"/>
        </w:rPr>
        <w:t>does not contain</w:t>
      </w:r>
      <w:r w:rsidR="00C757F4" w:rsidRPr="007C2BA5">
        <w:rPr>
          <w:rFonts w:ascii="Times" w:hAnsi="Times"/>
          <w:sz w:val="22"/>
          <w:szCs w:val="22"/>
        </w:rPr>
        <w:t xml:space="preserve"> material from other works unless </w:t>
      </w:r>
      <w:r w:rsidR="00E14C3C">
        <w:rPr>
          <w:rFonts w:ascii="Times" w:hAnsi="Times"/>
          <w:sz w:val="22"/>
          <w:szCs w:val="22"/>
        </w:rPr>
        <w:t>such other works are</w:t>
      </w:r>
      <w:r w:rsidR="00C757F4" w:rsidRPr="007C2BA5">
        <w:rPr>
          <w:rFonts w:ascii="Times" w:hAnsi="Times"/>
          <w:sz w:val="22"/>
          <w:szCs w:val="22"/>
        </w:rPr>
        <w:t xml:space="preserve"> used with the written consent of the </w:t>
      </w:r>
      <w:r w:rsidR="00E14C3C">
        <w:rPr>
          <w:rFonts w:ascii="Times" w:hAnsi="Times"/>
          <w:sz w:val="22"/>
          <w:szCs w:val="22"/>
        </w:rPr>
        <w:t xml:space="preserve">applicable </w:t>
      </w:r>
      <w:r w:rsidR="00C757F4" w:rsidRPr="007C2BA5">
        <w:rPr>
          <w:rFonts w:ascii="Times" w:hAnsi="Times"/>
          <w:sz w:val="22"/>
          <w:szCs w:val="22"/>
        </w:rPr>
        <w:t>copyright owner.</w:t>
      </w:r>
    </w:p>
    <w:p w14:paraId="13B37FF3" w14:textId="77777777" w:rsidR="0027623B" w:rsidRPr="007C2BA5" w:rsidRDefault="00C757F4" w:rsidP="007C2BA5">
      <w:pPr>
        <w:pStyle w:val="ListParagraph"/>
        <w:numPr>
          <w:ilvl w:val="0"/>
          <w:numId w:val="14"/>
        </w:numPr>
        <w:spacing w:after="120"/>
        <w:outlineLvl w:val="0"/>
        <w:rPr>
          <w:rFonts w:ascii="Times" w:hAnsi="Times"/>
          <w:sz w:val="22"/>
          <w:szCs w:val="22"/>
        </w:rPr>
      </w:pPr>
      <w:r w:rsidRPr="007C2BA5">
        <w:rPr>
          <w:rFonts w:ascii="Times" w:hAnsi="Times"/>
          <w:sz w:val="22"/>
          <w:szCs w:val="22"/>
          <w:u w:val="single"/>
        </w:rPr>
        <w:t>Attribution</w:t>
      </w:r>
      <w:r w:rsidR="001F11C6" w:rsidRPr="007C2BA5">
        <w:rPr>
          <w:rFonts w:ascii="Times" w:hAnsi="Times"/>
          <w:sz w:val="22"/>
          <w:szCs w:val="22"/>
        </w:rPr>
        <w:t>.</w:t>
      </w:r>
      <w:r w:rsidRPr="007C2BA5">
        <w:rPr>
          <w:rFonts w:ascii="Times" w:hAnsi="Times"/>
          <w:sz w:val="22"/>
          <w:szCs w:val="22"/>
        </w:rPr>
        <w:t xml:space="preserve"> </w:t>
      </w:r>
      <w:r w:rsidR="001F11C6" w:rsidRPr="007C2BA5">
        <w:rPr>
          <w:rFonts w:ascii="Times" w:hAnsi="Times"/>
          <w:sz w:val="22"/>
          <w:szCs w:val="22"/>
        </w:rPr>
        <w:t>T</w:t>
      </w:r>
      <w:r w:rsidRPr="007C2BA5">
        <w:rPr>
          <w:rFonts w:ascii="Times" w:hAnsi="Times"/>
          <w:sz w:val="22"/>
          <w:szCs w:val="22"/>
        </w:rPr>
        <w:t>he PI has appropriately acknowledged</w:t>
      </w:r>
      <w:r w:rsidR="00E14C3C">
        <w:rPr>
          <w:rFonts w:ascii="Times" w:hAnsi="Times"/>
          <w:sz w:val="22"/>
          <w:szCs w:val="22"/>
        </w:rPr>
        <w:t xml:space="preserve"> and will continue to acknowledge</w:t>
      </w:r>
      <w:r w:rsidRPr="007C2BA5">
        <w:rPr>
          <w:rFonts w:ascii="Times" w:hAnsi="Times"/>
          <w:sz w:val="22"/>
          <w:szCs w:val="22"/>
        </w:rPr>
        <w:t xml:space="preserve"> other</w:t>
      </w:r>
      <w:r w:rsidR="001F11C6" w:rsidRPr="007C2BA5">
        <w:rPr>
          <w:rFonts w:ascii="Times" w:hAnsi="Times"/>
          <w:sz w:val="22"/>
          <w:szCs w:val="22"/>
        </w:rPr>
        <w:t xml:space="preserve"> Investigators or</w:t>
      </w:r>
      <w:r w:rsidRPr="007C2BA5">
        <w:rPr>
          <w:rFonts w:ascii="Times" w:hAnsi="Times"/>
          <w:sz w:val="22"/>
          <w:szCs w:val="22"/>
        </w:rPr>
        <w:t xml:space="preserve"> researchers whose work contributed to the </w:t>
      </w:r>
      <w:r w:rsidR="001F11C6" w:rsidRPr="007C2BA5">
        <w:rPr>
          <w:rFonts w:ascii="Times" w:hAnsi="Times"/>
          <w:sz w:val="22"/>
          <w:szCs w:val="22"/>
        </w:rPr>
        <w:t>Research Data.</w:t>
      </w:r>
    </w:p>
    <w:p w14:paraId="68403E0E" w14:textId="77777777" w:rsidR="001F11C6" w:rsidRPr="007C2BA5" w:rsidRDefault="001F11C6" w:rsidP="007C2BA5">
      <w:pPr>
        <w:pStyle w:val="ListParagraph"/>
        <w:numPr>
          <w:ilvl w:val="0"/>
          <w:numId w:val="14"/>
        </w:numPr>
        <w:spacing w:after="120"/>
        <w:outlineLvl w:val="0"/>
        <w:rPr>
          <w:rFonts w:ascii="Times" w:hAnsi="Times"/>
          <w:sz w:val="22"/>
          <w:szCs w:val="22"/>
        </w:rPr>
      </w:pPr>
      <w:r w:rsidRPr="007C2BA5">
        <w:rPr>
          <w:rFonts w:ascii="Times" w:hAnsi="Times"/>
          <w:sz w:val="22"/>
          <w:szCs w:val="22"/>
          <w:u w:val="single"/>
        </w:rPr>
        <w:t>Third-Party Rights</w:t>
      </w:r>
      <w:r w:rsidRPr="007C2BA5">
        <w:rPr>
          <w:rFonts w:ascii="Times" w:hAnsi="Times"/>
          <w:sz w:val="22"/>
          <w:szCs w:val="22"/>
        </w:rPr>
        <w:t>. The Research Data does not violate or infringe any person</w:t>
      </w:r>
      <w:r w:rsidR="00A846BC">
        <w:rPr>
          <w:rFonts w:ascii="Times" w:hAnsi="Times"/>
          <w:sz w:val="22"/>
          <w:szCs w:val="22"/>
        </w:rPr>
        <w:t xml:space="preserve">al or property rights of others and does </w:t>
      </w:r>
      <w:r w:rsidR="00B65E31" w:rsidRPr="007C2BA5">
        <w:rPr>
          <w:rFonts w:ascii="Times" w:hAnsi="Times"/>
          <w:sz w:val="22"/>
          <w:szCs w:val="22"/>
        </w:rPr>
        <w:t>not contain anything libelous or contrary to law.</w:t>
      </w:r>
    </w:p>
    <w:p w14:paraId="03998272" w14:textId="77777777" w:rsidR="00B65E31" w:rsidRPr="007C2BA5" w:rsidRDefault="002838C9" w:rsidP="007C2BA5">
      <w:pPr>
        <w:pStyle w:val="ListParagraph"/>
        <w:numPr>
          <w:ilvl w:val="0"/>
          <w:numId w:val="14"/>
        </w:numPr>
        <w:spacing w:after="120"/>
        <w:outlineLvl w:val="0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  <w:u w:val="single"/>
        </w:rPr>
        <w:t>Transferred</w:t>
      </w:r>
      <w:r w:rsidR="00B65E31" w:rsidRPr="007C2BA5">
        <w:rPr>
          <w:rFonts w:ascii="Times" w:hAnsi="Times"/>
          <w:sz w:val="22"/>
          <w:szCs w:val="22"/>
          <w:u w:val="single"/>
        </w:rPr>
        <w:t xml:space="preserve"> Rights</w:t>
      </w:r>
      <w:r w:rsidR="00B65E31" w:rsidRPr="007C2BA5">
        <w:rPr>
          <w:rFonts w:ascii="Times" w:hAnsi="Times"/>
          <w:sz w:val="22"/>
          <w:szCs w:val="22"/>
        </w:rPr>
        <w:t>. The PI has not transferred, licensed</w:t>
      </w:r>
      <w:r w:rsidR="00E14C3C">
        <w:rPr>
          <w:rFonts w:ascii="Times" w:hAnsi="Times"/>
          <w:sz w:val="22"/>
          <w:szCs w:val="22"/>
        </w:rPr>
        <w:t>,</w:t>
      </w:r>
      <w:r w:rsidR="00B65E31" w:rsidRPr="007C2BA5">
        <w:rPr>
          <w:rFonts w:ascii="Times" w:hAnsi="Times"/>
          <w:sz w:val="22"/>
          <w:szCs w:val="22"/>
        </w:rPr>
        <w:t xml:space="preserve"> or otherwise granted any rights of any kind in the Research Data to any other party</w:t>
      </w:r>
      <w:r w:rsidR="00A846BC">
        <w:rPr>
          <w:rFonts w:ascii="Times" w:hAnsi="Times"/>
          <w:sz w:val="22"/>
          <w:szCs w:val="22"/>
        </w:rPr>
        <w:t>.</w:t>
      </w:r>
    </w:p>
    <w:p w14:paraId="332DFD59" w14:textId="385D41A6" w:rsidR="00B65E31" w:rsidRPr="007C2BA5" w:rsidRDefault="009F024B" w:rsidP="007C2BA5">
      <w:pPr>
        <w:pStyle w:val="ListParagraph"/>
        <w:numPr>
          <w:ilvl w:val="0"/>
          <w:numId w:val="14"/>
        </w:numPr>
        <w:spacing w:after="120"/>
        <w:outlineLvl w:val="0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  <w:u w:val="single"/>
        </w:rPr>
        <w:t>Restrictions</w:t>
      </w:r>
      <w:r w:rsidR="00B65E31" w:rsidRPr="007C2BA5">
        <w:rPr>
          <w:rFonts w:ascii="Times" w:hAnsi="Times"/>
          <w:sz w:val="22"/>
          <w:szCs w:val="22"/>
        </w:rPr>
        <w:t xml:space="preserve">. Depositing the Research Data into </w:t>
      </w:r>
      <w:r w:rsidR="00BE4C78">
        <w:rPr>
          <w:rFonts w:ascii="Times" w:hAnsi="Times"/>
          <w:sz w:val="22"/>
          <w:szCs w:val="22"/>
        </w:rPr>
        <w:t>the</w:t>
      </w:r>
      <w:r w:rsidR="00E14C3C">
        <w:rPr>
          <w:rFonts w:ascii="Times" w:hAnsi="Times"/>
          <w:sz w:val="22"/>
          <w:szCs w:val="22"/>
        </w:rPr>
        <w:t xml:space="preserve"> Repository</w:t>
      </w:r>
      <w:r w:rsidR="00E14C3C" w:rsidRPr="007C2BA5" w:rsidDel="00E14C3C">
        <w:rPr>
          <w:rFonts w:ascii="Times" w:hAnsi="Times"/>
          <w:sz w:val="22"/>
          <w:szCs w:val="22"/>
        </w:rPr>
        <w:t xml:space="preserve"> </w:t>
      </w:r>
      <w:r w:rsidR="00B65E31" w:rsidRPr="007C2BA5">
        <w:rPr>
          <w:rFonts w:ascii="Times" w:hAnsi="Times"/>
          <w:sz w:val="22"/>
          <w:szCs w:val="22"/>
        </w:rPr>
        <w:t xml:space="preserve">does not violate an existing publication agreement, Institutional Review Board </w:t>
      </w:r>
      <w:r>
        <w:rPr>
          <w:rFonts w:ascii="Times" w:hAnsi="Times"/>
          <w:sz w:val="22"/>
          <w:szCs w:val="22"/>
        </w:rPr>
        <w:t>recommendations</w:t>
      </w:r>
      <w:r w:rsidR="00B65E31" w:rsidRPr="007C2BA5">
        <w:rPr>
          <w:rFonts w:ascii="Times" w:hAnsi="Times"/>
          <w:sz w:val="22"/>
          <w:szCs w:val="22"/>
        </w:rPr>
        <w:t xml:space="preserve">, or </w:t>
      </w:r>
      <w:r>
        <w:rPr>
          <w:rFonts w:ascii="Times" w:hAnsi="Times"/>
          <w:sz w:val="22"/>
          <w:szCs w:val="22"/>
        </w:rPr>
        <w:t xml:space="preserve">any </w:t>
      </w:r>
      <w:r w:rsidR="00B65E31" w:rsidRPr="007C2BA5">
        <w:rPr>
          <w:rFonts w:ascii="Times" w:hAnsi="Times"/>
          <w:sz w:val="22"/>
          <w:szCs w:val="22"/>
        </w:rPr>
        <w:t>contract governing the Research Data.</w:t>
      </w:r>
    </w:p>
    <w:p w14:paraId="065D0013" w14:textId="09A20675" w:rsidR="00B65E31" w:rsidRPr="007C2BA5" w:rsidRDefault="00B65E31" w:rsidP="007C2BA5">
      <w:pPr>
        <w:pStyle w:val="ListParagraph"/>
        <w:numPr>
          <w:ilvl w:val="0"/>
          <w:numId w:val="14"/>
        </w:numPr>
        <w:spacing w:after="120"/>
        <w:outlineLvl w:val="0"/>
        <w:rPr>
          <w:rFonts w:ascii="Times New Roman" w:hAnsi="Times New Roman"/>
          <w:sz w:val="22"/>
          <w:szCs w:val="22"/>
        </w:rPr>
      </w:pPr>
      <w:r w:rsidRPr="007C2BA5">
        <w:rPr>
          <w:rFonts w:ascii="Times" w:hAnsi="Times"/>
          <w:sz w:val="22"/>
          <w:szCs w:val="22"/>
          <w:u w:val="single"/>
        </w:rPr>
        <w:t>Sponsorship Obligations</w:t>
      </w:r>
      <w:r w:rsidRPr="007C2BA5">
        <w:rPr>
          <w:rFonts w:ascii="Times" w:hAnsi="Times"/>
          <w:sz w:val="22"/>
          <w:szCs w:val="22"/>
        </w:rPr>
        <w:t xml:space="preserve">. </w:t>
      </w:r>
      <w:r w:rsidR="009F024B">
        <w:rPr>
          <w:rFonts w:ascii="Times" w:hAnsi="Times"/>
          <w:sz w:val="22"/>
          <w:szCs w:val="22"/>
        </w:rPr>
        <w:t>T</w:t>
      </w:r>
      <w:r w:rsidRPr="007C2BA5">
        <w:rPr>
          <w:rFonts w:ascii="Times New Roman" w:hAnsi="Times New Roman"/>
          <w:sz w:val="22"/>
          <w:szCs w:val="22"/>
        </w:rPr>
        <w:t xml:space="preserve">he PI has fulfilled any right of review, confidentiality, or other obligations required by </w:t>
      </w:r>
      <w:r w:rsidR="009F024B">
        <w:rPr>
          <w:rFonts w:ascii="Times New Roman" w:hAnsi="Times New Roman"/>
          <w:sz w:val="22"/>
          <w:szCs w:val="22"/>
        </w:rPr>
        <w:t>the</w:t>
      </w:r>
      <w:r w:rsidR="009F024B" w:rsidRPr="007C2BA5">
        <w:rPr>
          <w:rFonts w:ascii="Times New Roman" w:hAnsi="Times New Roman"/>
          <w:sz w:val="22"/>
          <w:szCs w:val="22"/>
        </w:rPr>
        <w:t xml:space="preserve"> </w:t>
      </w:r>
      <w:r w:rsidRPr="007C2BA5">
        <w:rPr>
          <w:rFonts w:ascii="Times New Roman" w:hAnsi="Times New Roman"/>
          <w:sz w:val="22"/>
          <w:szCs w:val="22"/>
        </w:rPr>
        <w:t>Sponsor Contract.</w:t>
      </w:r>
    </w:p>
    <w:p w14:paraId="38D889FB" w14:textId="77777777" w:rsidR="00B65E31" w:rsidRPr="007C2BA5" w:rsidRDefault="00B65E31" w:rsidP="007C2BA5">
      <w:pPr>
        <w:pStyle w:val="ListParagraph"/>
        <w:numPr>
          <w:ilvl w:val="0"/>
          <w:numId w:val="14"/>
        </w:numPr>
        <w:spacing w:after="120"/>
        <w:outlineLvl w:val="0"/>
        <w:rPr>
          <w:rFonts w:ascii="Times New Roman" w:hAnsi="Times New Roman"/>
          <w:sz w:val="22"/>
          <w:szCs w:val="22"/>
        </w:rPr>
      </w:pPr>
      <w:r w:rsidRPr="007C2BA5">
        <w:rPr>
          <w:rFonts w:ascii="Times New Roman" w:hAnsi="Times New Roman"/>
          <w:sz w:val="22"/>
          <w:szCs w:val="22"/>
          <w:u w:val="single"/>
        </w:rPr>
        <w:t>Accuracy</w:t>
      </w:r>
      <w:r w:rsidRPr="007C2BA5">
        <w:rPr>
          <w:rFonts w:ascii="Times New Roman" w:hAnsi="Times New Roman"/>
          <w:sz w:val="22"/>
          <w:szCs w:val="22"/>
        </w:rPr>
        <w:t>. The PI has made a reasonable effort to ensure that the Research Data is accurate.</w:t>
      </w:r>
    </w:p>
    <w:p w14:paraId="66323B0C" w14:textId="1A35B820" w:rsidR="00B65E31" w:rsidRPr="007C2BA5" w:rsidRDefault="00B65E31" w:rsidP="007C2BA5">
      <w:pPr>
        <w:pStyle w:val="ListParagraph"/>
        <w:numPr>
          <w:ilvl w:val="0"/>
          <w:numId w:val="14"/>
        </w:numPr>
        <w:spacing w:after="120"/>
        <w:outlineLvl w:val="0"/>
        <w:rPr>
          <w:rFonts w:ascii="Times New Roman" w:hAnsi="Times New Roman"/>
          <w:sz w:val="22"/>
          <w:szCs w:val="22"/>
        </w:rPr>
      </w:pPr>
      <w:r w:rsidRPr="007C2BA5">
        <w:rPr>
          <w:rFonts w:ascii="Times New Roman" w:hAnsi="Times New Roman"/>
          <w:sz w:val="22"/>
          <w:szCs w:val="22"/>
          <w:u w:val="single"/>
        </w:rPr>
        <w:t>Compliance with Federal Law</w:t>
      </w:r>
      <w:r w:rsidRPr="007C2BA5">
        <w:rPr>
          <w:rFonts w:ascii="Times New Roman" w:hAnsi="Times New Roman"/>
          <w:sz w:val="22"/>
          <w:szCs w:val="22"/>
        </w:rPr>
        <w:t>. The PI has prepared the Research Data for public</w:t>
      </w:r>
      <w:r w:rsidR="00BE4C78">
        <w:rPr>
          <w:rFonts w:ascii="Times New Roman" w:hAnsi="Times New Roman"/>
          <w:sz w:val="22"/>
          <w:szCs w:val="22"/>
        </w:rPr>
        <w:t>ation</w:t>
      </w:r>
      <w:r w:rsidRPr="007C2BA5">
        <w:rPr>
          <w:rFonts w:ascii="Times New Roman" w:hAnsi="Times New Roman"/>
          <w:sz w:val="22"/>
          <w:szCs w:val="22"/>
        </w:rPr>
        <w:t xml:space="preserve"> through the </w:t>
      </w:r>
      <w:r w:rsidR="00BE4C78">
        <w:rPr>
          <w:rFonts w:ascii="Times" w:hAnsi="Times"/>
          <w:sz w:val="22"/>
          <w:szCs w:val="22"/>
        </w:rPr>
        <w:lastRenderedPageBreak/>
        <w:t>Repository</w:t>
      </w:r>
      <w:r w:rsidR="00BE4C78" w:rsidRPr="007C2BA5" w:rsidDel="00BE4C78">
        <w:rPr>
          <w:rFonts w:ascii="Times New Roman" w:hAnsi="Times New Roman"/>
          <w:sz w:val="22"/>
          <w:szCs w:val="22"/>
        </w:rPr>
        <w:t xml:space="preserve"> </w:t>
      </w:r>
      <w:r w:rsidRPr="007C2BA5">
        <w:rPr>
          <w:rFonts w:ascii="Times New Roman" w:hAnsi="Times New Roman"/>
          <w:sz w:val="22"/>
          <w:szCs w:val="22"/>
        </w:rPr>
        <w:t>by removing confidential or sensitive information, including:</w:t>
      </w:r>
    </w:p>
    <w:p w14:paraId="30102589" w14:textId="77777777" w:rsidR="00634640" w:rsidRPr="007C2BA5" w:rsidRDefault="00B65E31" w:rsidP="007C2BA5">
      <w:pPr>
        <w:pStyle w:val="ListParagraph"/>
        <w:numPr>
          <w:ilvl w:val="1"/>
          <w:numId w:val="14"/>
        </w:numPr>
        <w:spacing w:after="120"/>
        <w:outlineLvl w:val="0"/>
        <w:rPr>
          <w:rFonts w:ascii="Times New Roman" w:hAnsi="Times New Roman"/>
          <w:sz w:val="22"/>
          <w:szCs w:val="22"/>
        </w:rPr>
      </w:pPr>
      <w:r w:rsidRPr="007C2BA5">
        <w:rPr>
          <w:rFonts w:ascii="Times New Roman" w:hAnsi="Times New Roman"/>
          <w:sz w:val="22"/>
          <w:szCs w:val="22"/>
        </w:rPr>
        <w:t xml:space="preserve">“Health Information” or “Protected Health Information” as defined and protected by the </w:t>
      </w:r>
      <w:r w:rsidRPr="007C2BA5">
        <w:rPr>
          <w:rFonts w:ascii="Times New Roman" w:hAnsi="Times New Roman"/>
          <w:bCs/>
          <w:sz w:val="22"/>
          <w:szCs w:val="22"/>
        </w:rPr>
        <w:t>Health Insurance Portability and Accountability Act</w:t>
      </w:r>
      <w:r w:rsidRPr="007C2BA5">
        <w:rPr>
          <w:rFonts w:ascii="Times New Roman" w:hAnsi="Times New Roman"/>
          <w:sz w:val="22"/>
          <w:szCs w:val="22"/>
        </w:rPr>
        <w:t xml:space="preserve"> of 1996 (</w:t>
      </w:r>
      <w:r w:rsidRPr="007C2BA5">
        <w:rPr>
          <w:rFonts w:ascii="Times New Roman" w:hAnsi="Times New Roman"/>
          <w:bCs/>
          <w:sz w:val="22"/>
          <w:szCs w:val="22"/>
        </w:rPr>
        <w:t>HIPAA</w:t>
      </w:r>
      <w:r w:rsidRPr="007C2BA5">
        <w:rPr>
          <w:rFonts w:ascii="Times New Roman" w:hAnsi="Times New Roman"/>
          <w:sz w:val="22"/>
          <w:szCs w:val="22"/>
        </w:rPr>
        <w:t>), 45 CFR Part 160 and Part 164, Subparts A, C, &amp; E</w:t>
      </w:r>
      <w:r w:rsidR="007C2BA5" w:rsidRPr="007C2BA5">
        <w:rPr>
          <w:rFonts w:ascii="Times New Roman" w:hAnsi="Times New Roman"/>
          <w:sz w:val="22"/>
          <w:szCs w:val="22"/>
        </w:rPr>
        <w:t>;</w:t>
      </w:r>
    </w:p>
    <w:p w14:paraId="767CBB01" w14:textId="77777777" w:rsidR="00634640" w:rsidRPr="007C2BA5" w:rsidRDefault="00B65E31" w:rsidP="007C2BA5">
      <w:pPr>
        <w:pStyle w:val="ListParagraph"/>
        <w:numPr>
          <w:ilvl w:val="1"/>
          <w:numId w:val="14"/>
        </w:numPr>
        <w:spacing w:after="120"/>
        <w:outlineLvl w:val="0"/>
        <w:rPr>
          <w:rFonts w:ascii="Times New Roman" w:hAnsi="Times New Roman"/>
          <w:sz w:val="22"/>
          <w:szCs w:val="22"/>
        </w:rPr>
      </w:pPr>
      <w:r w:rsidRPr="007C2BA5">
        <w:rPr>
          <w:rFonts w:ascii="Times New Roman" w:hAnsi="Times New Roman"/>
          <w:sz w:val="22"/>
          <w:szCs w:val="22"/>
        </w:rPr>
        <w:t>“Personal Information” as defined and protected by the Family Educational Rights and Privacy Act of 1974 (</w:t>
      </w:r>
      <w:r w:rsidRPr="007C2BA5">
        <w:rPr>
          <w:rFonts w:ascii="Times New Roman" w:hAnsi="Times New Roman"/>
          <w:bCs/>
          <w:sz w:val="22"/>
          <w:szCs w:val="22"/>
        </w:rPr>
        <w:t>FERPA</w:t>
      </w:r>
      <w:r w:rsidRPr="007C2BA5">
        <w:rPr>
          <w:rFonts w:ascii="Times New Roman" w:hAnsi="Times New Roman"/>
          <w:sz w:val="22"/>
          <w:szCs w:val="22"/>
        </w:rPr>
        <w:t>)</w:t>
      </w:r>
      <w:r w:rsidR="00FB2CE4" w:rsidRPr="007C2BA5">
        <w:rPr>
          <w:rFonts w:ascii="Times New Roman" w:hAnsi="Times New Roman"/>
          <w:sz w:val="22"/>
          <w:szCs w:val="22"/>
        </w:rPr>
        <w:t xml:space="preserve"> 34 CFR Part 99 and the associated Protection of Pupil Rights Amendment (PPRA);</w:t>
      </w:r>
      <w:r w:rsidR="00634640" w:rsidRPr="007C2BA5">
        <w:rPr>
          <w:rFonts w:ascii="Times New Roman" w:hAnsi="Times New Roman"/>
          <w:sz w:val="22"/>
          <w:szCs w:val="22"/>
        </w:rPr>
        <w:t xml:space="preserve"> and</w:t>
      </w:r>
    </w:p>
    <w:p w14:paraId="2A1F0515" w14:textId="77777777" w:rsidR="00B65E31" w:rsidRPr="007C2BA5" w:rsidRDefault="009C64E7" w:rsidP="007C2BA5">
      <w:pPr>
        <w:pStyle w:val="ListParagraph"/>
        <w:numPr>
          <w:ilvl w:val="1"/>
          <w:numId w:val="14"/>
        </w:numPr>
        <w:spacing w:after="120"/>
        <w:outlineLvl w:val="0"/>
        <w:rPr>
          <w:rFonts w:ascii="Times New Roman" w:hAnsi="Times New Roman"/>
          <w:sz w:val="22"/>
          <w:szCs w:val="22"/>
        </w:rPr>
      </w:pPr>
      <w:r w:rsidRPr="007C2BA5">
        <w:rPr>
          <w:rFonts w:ascii="Times New Roman" w:hAnsi="Times New Roman"/>
          <w:sz w:val="22"/>
          <w:szCs w:val="22"/>
        </w:rPr>
        <w:t xml:space="preserve">Information </w:t>
      </w:r>
      <w:r w:rsidR="00634640" w:rsidRPr="007C2BA5">
        <w:rPr>
          <w:rFonts w:ascii="Times New Roman" w:hAnsi="Times New Roman"/>
          <w:sz w:val="22"/>
          <w:szCs w:val="22"/>
        </w:rPr>
        <w:t xml:space="preserve">that is restricted under </w:t>
      </w:r>
      <w:r w:rsidR="007C2BA5" w:rsidRPr="007C2BA5">
        <w:rPr>
          <w:rFonts w:ascii="Times New Roman" w:hAnsi="Times New Roman"/>
          <w:sz w:val="22"/>
          <w:szCs w:val="22"/>
        </w:rPr>
        <w:t>the Export Administration Regulations (15 CFR 730-774) or the International Traffic in Arms Regulations (22</w:t>
      </w:r>
      <w:r w:rsidR="00BE4C78">
        <w:rPr>
          <w:rFonts w:ascii="Times New Roman" w:hAnsi="Times New Roman"/>
          <w:sz w:val="22"/>
          <w:szCs w:val="22"/>
        </w:rPr>
        <w:t xml:space="preserve"> </w:t>
      </w:r>
      <w:r w:rsidR="007C2BA5" w:rsidRPr="007C2BA5">
        <w:rPr>
          <w:rFonts w:ascii="Times New Roman" w:hAnsi="Times New Roman"/>
          <w:sz w:val="22"/>
          <w:szCs w:val="22"/>
        </w:rPr>
        <w:t>CFR 120-130)</w:t>
      </w:r>
      <w:r w:rsidR="00B65E31" w:rsidRPr="007C2BA5">
        <w:rPr>
          <w:rFonts w:ascii="Times New Roman" w:hAnsi="Times New Roman"/>
          <w:sz w:val="22"/>
          <w:szCs w:val="22"/>
        </w:rPr>
        <w:t>.</w:t>
      </w:r>
    </w:p>
    <w:p w14:paraId="04D4202D" w14:textId="77777777" w:rsidR="00CB2188" w:rsidRPr="00B03B42" w:rsidRDefault="00CB2188" w:rsidP="00CB2188">
      <w:pPr>
        <w:widowControl w:val="0"/>
        <w:autoSpaceDE w:val="0"/>
        <w:autoSpaceDN w:val="0"/>
        <w:adjustRightInd w:val="0"/>
        <w:outlineLvl w:val="0"/>
        <w:rPr>
          <w:rFonts w:ascii="Times" w:hAnsi="Times" w:cs="Times New Roman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</w:tblGrid>
      <w:tr w:rsidR="00BE4C78" w:rsidRPr="00B03B42" w14:paraId="791F80D3" w14:textId="77777777" w:rsidTr="00844BAF">
        <w:tc>
          <w:tcPr>
            <w:tcW w:w="4428" w:type="dxa"/>
          </w:tcPr>
          <w:p w14:paraId="58E30BD4" w14:textId="77777777" w:rsidR="00BE4C78" w:rsidRPr="00B03B42" w:rsidRDefault="00BE4C78" w:rsidP="00844BAF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left" w:pos="720"/>
                <w:tab w:val="left" w:pos="1440"/>
                <w:tab w:val="left" w:pos="2160"/>
              </w:tabs>
              <w:spacing w:line="360" w:lineRule="auto"/>
              <w:rPr>
                <w:rFonts w:ascii="Times" w:hAnsi="Times" w:cs="Times New Roman"/>
                <w:sz w:val="22"/>
                <w:szCs w:val="22"/>
              </w:rPr>
            </w:pPr>
            <w:r>
              <w:rPr>
                <w:rFonts w:ascii="Times" w:hAnsi="Times" w:cs="Times New Roman"/>
                <w:sz w:val="22"/>
                <w:szCs w:val="22"/>
              </w:rPr>
              <w:t>PRINCIPAL INVESTIGATOR</w:t>
            </w:r>
          </w:p>
          <w:p w14:paraId="1949A7AC" w14:textId="65A30856" w:rsidR="00BE4C78" w:rsidRPr="00B03B42" w:rsidRDefault="00B36B97" w:rsidP="00844BAF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left" w:pos="720"/>
                <w:tab w:val="left" w:pos="1440"/>
                <w:tab w:val="left" w:pos="2160"/>
              </w:tabs>
              <w:spacing w:line="360" w:lineRule="auto"/>
              <w:rPr>
                <w:rFonts w:ascii="Times" w:hAnsi="Times" w:cs="Times New Roman"/>
                <w:sz w:val="22"/>
                <w:szCs w:val="22"/>
              </w:rPr>
            </w:pPr>
            <w:r>
              <w:rPr>
                <w:rFonts w:ascii="Times" w:hAnsi="Times" w:cs="Times New Roman"/>
                <w:sz w:val="22"/>
                <w:szCs w:val="22"/>
              </w:rPr>
              <w:t>Signa</w:t>
            </w:r>
            <w:bookmarkStart w:id="0" w:name="_GoBack"/>
            <w:bookmarkEnd w:id="0"/>
            <w:r>
              <w:rPr>
                <w:rFonts w:ascii="Times" w:hAnsi="Times" w:cs="Times New Roman"/>
                <w:sz w:val="22"/>
                <w:szCs w:val="22"/>
              </w:rPr>
              <w:t>ture</w:t>
            </w:r>
            <w:r w:rsidR="00BE4C78" w:rsidRPr="00B03B42">
              <w:rPr>
                <w:rFonts w:ascii="Times" w:hAnsi="Times" w:cs="Times New Roman"/>
                <w:sz w:val="22"/>
                <w:szCs w:val="22"/>
              </w:rPr>
              <w:t>: ___________________________</w:t>
            </w:r>
          </w:p>
          <w:p w14:paraId="39B23B4A" w14:textId="77777777" w:rsidR="00BE4C78" w:rsidRPr="00B03B42" w:rsidRDefault="00BE4C78" w:rsidP="00844BAF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left" w:pos="720"/>
                <w:tab w:val="left" w:pos="1440"/>
                <w:tab w:val="left" w:pos="2160"/>
              </w:tabs>
              <w:spacing w:line="360" w:lineRule="auto"/>
              <w:rPr>
                <w:rFonts w:ascii="Times" w:hAnsi="Times" w:cs="Times New Roman"/>
                <w:sz w:val="22"/>
                <w:szCs w:val="22"/>
              </w:rPr>
            </w:pPr>
            <w:r w:rsidRPr="00B03B42">
              <w:rPr>
                <w:rFonts w:ascii="Times" w:hAnsi="Times" w:cs="Times New Roman"/>
                <w:sz w:val="22"/>
                <w:szCs w:val="22"/>
              </w:rPr>
              <w:t>Print Name: ____________________</w:t>
            </w:r>
          </w:p>
          <w:p w14:paraId="05995C81" w14:textId="77777777" w:rsidR="00BE4C78" w:rsidRPr="00B03B42" w:rsidRDefault="00BE4C78" w:rsidP="00844BAF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left" w:pos="720"/>
                <w:tab w:val="left" w:pos="1440"/>
                <w:tab w:val="left" w:pos="2160"/>
              </w:tabs>
              <w:spacing w:line="360" w:lineRule="auto"/>
              <w:rPr>
                <w:rFonts w:ascii="Times" w:hAnsi="Times" w:cs="Times New Roman"/>
                <w:sz w:val="22"/>
                <w:szCs w:val="22"/>
              </w:rPr>
            </w:pPr>
            <w:r w:rsidRPr="00B03B42">
              <w:rPr>
                <w:rFonts w:ascii="Times" w:hAnsi="Times" w:cs="Times New Roman"/>
                <w:sz w:val="22"/>
                <w:szCs w:val="22"/>
              </w:rPr>
              <w:t>Title: __________________________</w:t>
            </w:r>
          </w:p>
          <w:p w14:paraId="677E7370" w14:textId="77777777" w:rsidR="00BE4C78" w:rsidRPr="00B03B42" w:rsidRDefault="00BE4C78" w:rsidP="00844BAF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left" w:pos="720"/>
                <w:tab w:val="left" w:pos="1440"/>
                <w:tab w:val="left" w:pos="2160"/>
              </w:tabs>
              <w:spacing w:line="360" w:lineRule="auto"/>
              <w:rPr>
                <w:rFonts w:ascii="Times" w:hAnsi="Times" w:cs="Times New Roman"/>
                <w:sz w:val="22"/>
                <w:szCs w:val="22"/>
              </w:rPr>
            </w:pPr>
            <w:proofErr w:type="gramStart"/>
            <w:r w:rsidRPr="00B03B42">
              <w:rPr>
                <w:rFonts w:ascii="Times" w:hAnsi="Times" w:cs="Times New Roman"/>
                <w:sz w:val="22"/>
                <w:szCs w:val="22"/>
              </w:rPr>
              <w:t>Date:_</w:t>
            </w:r>
            <w:proofErr w:type="gramEnd"/>
            <w:r w:rsidRPr="00B03B42">
              <w:rPr>
                <w:rFonts w:ascii="Times" w:hAnsi="Times" w:cs="Times New Roman"/>
                <w:sz w:val="22"/>
                <w:szCs w:val="22"/>
              </w:rPr>
              <w:t>_________________________</w:t>
            </w:r>
          </w:p>
        </w:tc>
      </w:tr>
    </w:tbl>
    <w:p w14:paraId="489E297F" w14:textId="77777777" w:rsidR="00CB2188" w:rsidRPr="00B03B42" w:rsidRDefault="00CB2188" w:rsidP="00CB2188">
      <w:pPr>
        <w:widowControl w:val="0"/>
        <w:autoSpaceDE w:val="0"/>
        <w:autoSpaceDN w:val="0"/>
        <w:adjustRightInd w:val="0"/>
        <w:rPr>
          <w:rFonts w:ascii="Times" w:hAnsi="Times" w:cs="Times New Roman"/>
          <w:sz w:val="22"/>
          <w:szCs w:val="22"/>
        </w:rPr>
      </w:pPr>
    </w:p>
    <w:sectPr w:rsidR="00CB2188" w:rsidRPr="00B03B42" w:rsidSect="005017E0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CCF25" w14:textId="77777777" w:rsidR="00F955D3" w:rsidRDefault="00F955D3" w:rsidP="005D5E1D">
      <w:r>
        <w:separator/>
      </w:r>
    </w:p>
  </w:endnote>
  <w:endnote w:type="continuationSeparator" w:id="0">
    <w:p w14:paraId="21AE527C" w14:textId="77777777" w:rsidR="00F955D3" w:rsidRDefault="00F955D3" w:rsidP="005D5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E8E08" w14:textId="77777777" w:rsidR="005D5E1D" w:rsidRPr="00440BBF" w:rsidRDefault="005D5E1D" w:rsidP="007A318A">
    <w:pPr>
      <w:pStyle w:val="Footer"/>
      <w:jc w:val="right"/>
      <w:rPr>
        <w:sz w:val="22"/>
        <w:szCs w:val="22"/>
      </w:rPr>
    </w:pPr>
    <w:r w:rsidRPr="00440BBF">
      <w:rPr>
        <w:rFonts w:ascii="Times New Roman" w:hAnsi="Times New Roman"/>
        <w:sz w:val="22"/>
        <w:szCs w:val="22"/>
      </w:rPr>
      <w:t xml:space="preserve">Page </w:t>
    </w:r>
    <w:r w:rsidRPr="00440BBF">
      <w:rPr>
        <w:rFonts w:ascii="Times New Roman" w:hAnsi="Times New Roman"/>
        <w:sz w:val="22"/>
        <w:szCs w:val="22"/>
      </w:rPr>
      <w:fldChar w:fldCharType="begin"/>
    </w:r>
    <w:r w:rsidRPr="00440BBF">
      <w:rPr>
        <w:rFonts w:ascii="Times New Roman" w:hAnsi="Times New Roman"/>
        <w:sz w:val="22"/>
        <w:szCs w:val="22"/>
      </w:rPr>
      <w:instrText xml:space="preserve"> PAGE </w:instrText>
    </w:r>
    <w:r w:rsidRPr="00440BBF">
      <w:rPr>
        <w:rFonts w:ascii="Times New Roman" w:hAnsi="Times New Roman"/>
        <w:sz w:val="22"/>
        <w:szCs w:val="22"/>
      </w:rPr>
      <w:fldChar w:fldCharType="separate"/>
    </w:r>
    <w:r w:rsidR="00CC6DB9">
      <w:rPr>
        <w:rFonts w:ascii="Times New Roman" w:hAnsi="Times New Roman"/>
        <w:noProof/>
        <w:sz w:val="22"/>
        <w:szCs w:val="22"/>
      </w:rPr>
      <w:t>2</w:t>
    </w:r>
    <w:r w:rsidRPr="00440BBF">
      <w:rPr>
        <w:rFonts w:ascii="Times New Roman" w:hAnsi="Times New Roman"/>
        <w:sz w:val="22"/>
        <w:szCs w:val="22"/>
      </w:rPr>
      <w:fldChar w:fldCharType="end"/>
    </w:r>
    <w:r w:rsidRPr="00440BBF">
      <w:rPr>
        <w:rFonts w:ascii="Times New Roman" w:hAnsi="Times New Roman"/>
        <w:sz w:val="22"/>
        <w:szCs w:val="22"/>
      </w:rPr>
      <w:t xml:space="preserve"> of </w:t>
    </w:r>
    <w:r w:rsidRPr="00440BBF">
      <w:rPr>
        <w:rFonts w:ascii="Times New Roman" w:hAnsi="Times New Roman"/>
        <w:sz w:val="22"/>
        <w:szCs w:val="22"/>
      </w:rPr>
      <w:fldChar w:fldCharType="begin"/>
    </w:r>
    <w:r w:rsidRPr="00440BBF">
      <w:rPr>
        <w:rFonts w:ascii="Times New Roman" w:hAnsi="Times New Roman"/>
        <w:sz w:val="22"/>
        <w:szCs w:val="22"/>
      </w:rPr>
      <w:instrText xml:space="preserve"> NUMPAGES </w:instrText>
    </w:r>
    <w:r w:rsidRPr="00440BBF">
      <w:rPr>
        <w:rFonts w:ascii="Times New Roman" w:hAnsi="Times New Roman"/>
        <w:sz w:val="22"/>
        <w:szCs w:val="22"/>
      </w:rPr>
      <w:fldChar w:fldCharType="separate"/>
    </w:r>
    <w:r w:rsidR="00CC6DB9">
      <w:rPr>
        <w:rFonts w:ascii="Times New Roman" w:hAnsi="Times New Roman"/>
        <w:noProof/>
        <w:sz w:val="22"/>
        <w:szCs w:val="22"/>
      </w:rPr>
      <w:t>2</w:t>
    </w:r>
    <w:r w:rsidRPr="00440BBF">
      <w:rPr>
        <w:rFonts w:ascii="Times New Roman" w:hAnsi="Times New Roman"/>
        <w:sz w:val="22"/>
        <w:szCs w:val="22"/>
      </w:rPr>
      <w:fldChar w:fldCharType="end"/>
    </w:r>
    <w:r w:rsidR="00CB2188" w:rsidRPr="00440BBF">
      <w:rPr>
        <w:rFonts w:ascii="Times New Roman" w:hAnsi="Times New Roman"/>
        <w:sz w:val="22"/>
        <w:szCs w:val="22"/>
      </w:rPr>
      <w:tab/>
    </w:r>
    <w:r w:rsidR="007A318A" w:rsidRPr="00440BBF">
      <w:rPr>
        <w:rFonts w:ascii="Times New Roman" w:hAnsi="Times New Roman"/>
        <w:sz w:val="22"/>
        <w:szCs w:val="22"/>
      </w:rPr>
      <w:tab/>
    </w:r>
    <w:r w:rsidR="00B03B42">
      <w:rPr>
        <w:rFonts w:ascii="Times New Roman" w:hAnsi="Times New Roman"/>
        <w:sz w:val="22"/>
        <w:szCs w:val="22"/>
      </w:rPr>
      <w:t xml:space="preserve">DRAFT </w:t>
    </w:r>
    <w:r w:rsidR="0059214B" w:rsidRPr="00440BBF">
      <w:rPr>
        <w:rFonts w:ascii="Times New Roman" w:hAnsi="Times New Roman"/>
        <w:sz w:val="22"/>
        <w:szCs w:val="22"/>
      </w:rPr>
      <w:t>GEN</w:t>
    </w:r>
    <w:r w:rsidR="00D97C29" w:rsidRPr="00440BBF">
      <w:rPr>
        <w:rFonts w:ascii="Times New Roman" w:hAnsi="Times New Roman"/>
        <w:sz w:val="22"/>
        <w:szCs w:val="22"/>
      </w:rPr>
      <w:t xml:space="preserve"> </w:t>
    </w:r>
    <w:proofErr w:type="spellStart"/>
    <w:r w:rsidR="00D97C29" w:rsidRPr="00440BBF">
      <w:rPr>
        <w:rFonts w:ascii="Times New Roman" w:hAnsi="Times New Roman"/>
        <w:sz w:val="22"/>
        <w:szCs w:val="22"/>
      </w:rPr>
      <w:t>t</w:t>
    </w:r>
    <w:r w:rsidR="00F302EF" w:rsidRPr="00440BBF">
      <w:rPr>
        <w:rFonts w:ascii="Times New Roman" w:hAnsi="Times New Roman"/>
        <w:sz w:val="22"/>
        <w:szCs w:val="22"/>
      </w:rPr>
      <w:t>mpl</w:t>
    </w:r>
    <w:proofErr w:type="spellEnd"/>
    <w:r w:rsidR="00F302EF" w:rsidRPr="00440BBF">
      <w:rPr>
        <w:rFonts w:ascii="Times New Roman" w:hAnsi="Times New Roman"/>
        <w:sz w:val="22"/>
        <w:szCs w:val="22"/>
      </w:rPr>
      <w:t xml:space="preserve"> </w:t>
    </w:r>
    <w:r w:rsidR="00A846BC">
      <w:rPr>
        <w:rFonts w:ascii="Times New Roman" w:hAnsi="Times New Roman"/>
        <w:sz w:val="22"/>
        <w:szCs w:val="22"/>
      </w:rPr>
      <w:t>10.19</w:t>
    </w:r>
    <w:r w:rsidR="0059214B" w:rsidRPr="00440BBF">
      <w:rPr>
        <w:rFonts w:ascii="Times New Roman" w:hAnsi="Times New Roman"/>
        <w:sz w:val="22"/>
        <w:szCs w:val="22"/>
      </w:rPr>
      <w:t>.17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4C337" w14:textId="77777777" w:rsidR="00CB2188" w:rsidRPr="00440BBF" w:rsidRDefault="00CB2188" w:rsidP="00CB2188">
    <w:pPr>
      <w:pStyle w:val="Footer"/>
      <w:jc w:val="center"/>
      <w:rPr>
        <w:sz w:val="22"/>
        <w:szCs w:val="22"/>
      </w:rPr>
    </w:pPr>
    <w:r w:rsidRPr="00440BBF">
      <w:rPr>
        <w:rFonts w:ascii="Times New Roman" w:hAnsi="Times New Roman" w:cs="Times New Roman"/>
        <w:sz w:val="22"/>
        <w:szCs w:val="22"/>
      </w:rPr>
      <w:t xml:space="preserve">Page </w:t>
    </w:r>
    <w:r w:rsidRPr="00440BBF">
      <w:rPr>
        <w:rFonts w:ascii="Times New Roman" w:hAnsi="Times New Roman" w:cs="Times New Roman"/>
        <w:sz w:val="22"/>
        <w:szCs w:val="22"/>
      </w:rPr>
      <w:fldChar w:fldCharType="begin"/>
    </w:r>
    <w:r w:rsidRPr="00440BBF">
      <w:rPr>
        <w:rFonts w:ascii="Times New Roman" w:hAnsi="Times New Roman" w:cs="Times New Roman"/>
        <w:sz w:val="22"/>
        <w:szCs w:val="22"/>
      </w:rPr>
      <w:instrText xml:space="preserve"> PAGE </w:instrText>
    </w:r>
    <w:r w:rsidRPr="00440BBF">
      <w:rPr>
        <w:rFonts w:ascii="Times New Roman" w:hAnsi="Times New Roman" w:cs="Times New Roman"/>
        <w:sz w:val="22"/>
        <w:szCs w:val="22"/>
      </w:rPr>
      <w:fldChar w:fldCharType="separate"/>
    </w:r>
    <w:r w:rsidR="00251B20">
      <w:rPr>
        <w:rFonts w:ascii="Times New Roman" w:hAnsi="Times New Roman" w:cs="Times New Roman"/>
        <w:noProof/>
        <w:sz w:val="22"/>
        <w:szCs w:val="22"/>
      </w:rPr>
      <w:t>1</w:t>
    </w:r>
    <w:r w:rsidRPr="00440BBF">
      <w:rPr>
        <w:rFonts w:ascii="Times New Roman" w:hAnsi="Times New Roman" w:cs="Times New Roman"/>
        <w:sz w:val="22"/>
        <w:szCs w:val="22"/>
      </w:rPr>
      <w:fldChar w:fldCharType="end"/>
    </w:r>
    <w:r w:rsidRPr="00440BBF">
      <w:rPr>
        <w:rFonts w:ascii="Times New Roman" w:hAnsi="Times New Roman" w:cs="Times New Roman"/>
        <w:sz w:val="22"/>
        <w:szCs w:val="22"/>
      </w:rPr>
      <w:t xml:space="preserve"> of </w:t>
    </w:r>
    <w:r w:rsidRPr="00440BBF">
      <w:rPr>
        <w:rFonts w:ascii="Times New Roman" w:hAnsi="Times New Roman" w:cs="Times New Roman"/>
        <w:sz w:val="22"/>
        <w:szCs w:val="22"/>
      </w:rPr>
      <w:fldChar w:fldCharType="begin"/>
    </w:r>
    <w:r w:rsidRPr="00440BBF">
      <w:rPr>
        <w:rFonts w:ascii="Times New Roman" w:hAnsi="Times New Roman" w:cs="Times New Roman"/>
        <w:sz w:val="22"/>
        <w:szCs w:val="22"/>
      </w:rPr>
      <w:instrText xml:space="preserve"> NUMPAGES </w:instrText>
    </w:r>
    <w:r w:rsidRPr="00440BBF">
      <w:rPr>
        <w:rFonts w:ascii="Times New Roman" w:hAnsi="Times New Roman" w:cs="Times New Roman"/>
        <w:sz w:val="22"/>
        <w:szCs w:val="22"/>
      </w:rPr>
      <w:fldChar w:fldCharType="separate"/>
    </w:r>
    <w:r w:rsidR="00251B20">
      <w:rPr>
        <w:rFonts w:ascii="Times New Roman" w:hAnsi="Times New Roman" w:cs="Times New Roman"/>
        <w:noProof/>
        <w:sz w:val="22"/>
        <w:szCs w:val="22"/>
      </w:rPr>
      <w:t>1</w:t>
    </w:r>
    <w:r w:rsidRPr="00440BBF">
      <w:rPr>
        <w:rFonts w:ascii="Times New Roman" w:hAnsi="Times New Roman" w:cs="Times New Roman"/>
        <w:sz w:val="22"/>
        <w:szCs w:val="22"/>
      </w:rPr>
      <w:fldChar w:fldCharType="end"/>
    </w:r>
    <w:r w:rsidRPr="00440BBF">
      <w:rPr>
        <w:rFonts w:ascii="Times New Roman" w:hAnsi="Times New Roman" w:cs="Times New Roman"/>
        <w:sz w:val="22"/>
        <w:szCs w:val="22"/>
      </w:rPr>
      <w:tab/>
    </w:r>
    <w:r w:rsidRPr="00440BBF">
      <w:rPr>
        <w:rFonts w:ascii="Times New Roman" w:hAnsi="Times New Roman" w:cs="Times New Roman"/>
        <w:sz w:val="22"/>
        <w:szCs w:val="22"/>
      </w:rPr>
      <w:tab/>
    </w:r>
    <w:r w:rsidR="00B03B42">
      <w:rPr>
        <w:rFonts w:ascii="Times New Roman" w:hAnsi="Times New Roman" w:cs="Times New Roman"/>
        <w:sz w:val="22"/>
        <w:szCs w:val="22"/>
      </w:rPr>
      <w:t xml:space="preserve"> DRAFT </w:t>
    </w:r>
    <w:r w:rsidRPr="00440BBF">
      <w:rPr>
        <w:rFonts w:ascii="Times New Roman" w:hAnsi="Times New Roman"/>
        <w:sz w:val="22"/>
        <w:szCs w:val="22"/>
      </w:rPr>
      <w:t xml:space="preserve">GEN </w:t>
    </w:r>
    <w:proofErr w:type="spellStart"/>
    <w:r w:rsidRPr="00440BBF">
      <w:rPr>
        <w:rFonts w:ascii="Times New Roman" w:hAnsi="Times New Roman"/>
        <w:sz w:val="22"/>
        <w:szCs w:val="22"/>
      </w:rPr>
      <w:t>tmpl</w:t>
    </w:r>
    <w:proofErr w:type="spellEnd"/>
    <w:r w:rsidRPr="00440BBF">
      <w:rPr>
        <w:rFonts w:ascii="Times New Roman" w:hAnsi="Times New Roman"/>
        <w:sz w:val="22"/>
        <w:szCs w:val="22"/>
      </w:rPr>
      <w:t xml:space="preserve"> </w:t>
    </w:r>
    <w:r w:rsidR="0047387C">
      <w:rPr>
        <w:rFonts w:ascii="Times New Roman" w:hAnsi="Times New Roman"/>
        <w:sz w:val="22"/>
        <w:szCs w:val="22"/>
      </w:rPr>
      <w:t>10.02</w:t>
    </w:r>
    <w:r w:rsidRPr="00440BBF">
      <w:rPr>
        <w:rFonts w:ascii="Times New Roman" w:hAnsi="Times New Roman"/>
        <w:sz w:val="22"/>
        <w:szCs w:val="22"/>
      </w:rPr>
      <w:t>.17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4B883A" w14:textId="77777777" w:rsidR="00F955D3" w:rsidRDefault="00F955D3" w:rsidP="005D5E1D">
      <w:r>
        <w:separator/>
      </w:r>
    </w:p>
  </w:footnote>
  <w:footnote w:type="continuationSeparator" w:id="0">
    <w:p w14:paraId="59CFB3D2" w14:textId="77777777" w:rsidR="00F955D3" w:rsidRDefault="00F955D3" w:rsidP="005D5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6BEEB" w14:textId="77777777" w:rsidR="005017E0" w:rsidRDefault="0059214B" w:rsidP="005017E0">
    <w:pPr>
      <w:pStyle w:val="Header"/>
      <w:jc w:val="right"/>
    </w:pPr>
    <w:r>
      <w:tab/>
    </w:r>
    <w:r>
      <w:tab/>
    </w:r>
  </w:p>
  <w:p w14:paraId="7E26FF01" w14:textId="77777777" w:rsidR="005D5E1D" w:rsidRDefault="005D5E1D" w:rsidP="0059214B">
    <w:pPr>
      <w:pStyle w:val="Header"/>
      <w:jc w:val="right"/>
    </w:pPr>
  </w:p>
  <w:p w14:paraId="3911CE10" w14:textId="77777777" w:rsidR="0059214B" w:rsidRDefault="0059214B" w:rsidP="0059214B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7BF2A" w14:textId="77777777" w:rsidR="005017E0" w:rsidRPr="00440BBF" w:rsidRDefault="005017E0" w:rsidP="005017E0">
    <w:pPr>
      <w:pStyle w:val="Header"/>
      <w:jc w:val="right"/>
      <w:rPr>
        <w:rFonts w:ascii="Times" w:hAnsi="Times"/>
        <w:sz w:val="22"/>
        <w:szCs w:val="22"/>
      </w:rPr>
    </w:pPr>
    <w:r w:rsidRPr="00440BBF">
      <w:rPr>
        <w:rFonts w:ascii="Times" w:hAnsi="Time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69468084" wp14:editId="50BD3755">
          <wp:simplePos x="0" y="0"/>
          <wp:positionH relativeFrom="margin">
            <wp:posOffset>13335</wp:posOffset>
          </wp:positionH>
          <wp:positionV relativeFrom="margin">
            <wp:posOffset>-1043940</wp:posOffset>
          </wp:positionV>
          <wp:extent cx="2097405" cy="79756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izontal-stacked-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7405" cy="797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2590">
      <w:rPr>
        <w:rFonts w:ascii="Times" w:hAnsi="Times"/>
        <w:sz w:val="22"/>
        <w:szCs w:val="22"/>
      </w:rPr>
      <w:t>Merrill-</w:t>
    </w:r>
    <w:proofErr w:type="spellStart"/>
    <w:r w:rsidR="000E2590">
      <w:rPr>
        <w:rFonts w:ascii="Times" w:hAnsi="Times"/>
        <w:sz w:val="22"/>
        <w:szCs w:val="22"/>
      </w:rPr>
      <w:t>Cazier</w:t>
    </w:r>
    <w:proofErr w:type="spellEnd"/>
    <w:r w:rsidR="000E2590">
      <w:rPr>
        <w:rFonts w:ascii="Times" w:hAnsi="Times"/>
        <w:sz w:val="22"/>
        <w:szCs w:val="22"/>
      </w:rPr>
      <w:t xml:space="preserve"> Library</w:t>
    </w:r>
  </w:p>
  <w:p w14:paraId="6F8D65ED" w14:textId="77777777" w:rsidR="005017E0" w:rsidRPr="00440BBF" w:rsidRDefault="00BB653F" w:rsidP="005017E0">
    <w:pPr>
      <w:pStyle w:val="Header"/>
      <w:jc w:val="right"/>
      <w:rPr>
        <w:rFonts w:ascii="Times" w:hAnsi="Times"/>
        <w:sz w:val="22"/>
        <w:szCs w:val="22"/>
      </w:rPr>
    </w:pPr>
    <w:r>
      <w:rPr>
        <w:rFonts w:ascii="Times" w:hAnsi="Times"/>
        <w:sz w:val="22"/>
        <w:szCs w:val="22"/>
      </w:rPr>
      <w:t>3000</w:t>
    </w:r>
    <w:r w:rsidR="005017E0" w:rsidRPr="00440BBF">
      <w:rPr>
        <w:rFonts w:ascii="Times" w:hAnsi="Times"/>
        <w:sz w:val="22"/>
        <w:szCs w:val="22"/>
      </w:rPr>
      <w:t xml:space="preserve"> Old Main Hill</w:t>
    </w:r>
  </w:p>
  <w:p w14:paraId="1E8C33BB" w14:textId="77777777" w:rsidR="005017E0" w:rsidRPr="00440BBF" w:rsidRDefault="005017E0" w:rsidP="005017E0">
    <w:pPr>
      <w:pStyle w:val="Header"/>
      <w:jc w:val="right"/>
      <w:rPr>
        <w:rFonts w:ascii="Times" w:hAnsi="Times"/>
        <w:sz w:val="22"/>
        <w:szCs w:val="22"/>
      </w:rPr>
    </w:pPr>
    <w:r w:rsidRPr="00440BBF">
      <w:rPr>
        <w:rFonts w:ascii="Times" w:hAnsi="Times"/>
        <w:sz w:val="22"/>
        <w:szCs w:val="22"/>
      </w:rPr>
      <w:t>Logan, UT 84322</w:t>
    </w:r>
  </w:p>
  <w:p w14:paraId="03A93F84" w14:textId="77777777" w:rsidR="005017E0" w:rsidRPr="00440BBF" w:rsidRDefault="00BB653F" w:rsidP="005017E0">
    <w:pPr>
      <w:pStyle w:val="Header"/>
      <w:jc w:val="right"/>
      <w:rPr>
        <w:rFonts w:ascii="Times" w:hAnsi="Times"/>
        <w:sz w:val="22"/>
        <w:szCs w:val="22"/>
      </w:rPr>
    </w:pPr>
    <w:r>
      <w:rPr>
        <w:rFonts w:ascii="Times" w:hAnsi="Times"/>
        <w:sz w:val="22"/>
        <w:szCs w:val="22"/>
      </w:rPr>
      <w:t>(435) 979-2678</w:t>
    </w:r>
  </w:p>
  <w:p w14:paraId="0EF64F5F" w14:textId="77777777" w:rsidR="005017E0" w:rsidRPr="00440BBF" w:rsidRDefault="005017E0" w:rsidP="005017E0">
    <w:pPr>
      <w:pStyle w:val="Header"/>
      <w:jc w:val="right"/>
      <w:rPr>
        <w:rFonts w:ascii="Times" w:hAnsi="Times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24B8FDF"/>
    <w:multiLevelType w:val="hybridMultilevel"/>
    <w:tmpl w:val="C2D33C6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1985410"/>
    <w:multiLevelType w:val="hybridMultilevel"/>
    <w:tmpl w:val="C72B72EE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ED5A19"/>
    <w:multiLevelType w:val="hybridMultilevel"/>
    <w:tmpl w:val="54C44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" w15:restartNumberingAfterBreak="0">
    <w:nsid w:val="0E9A67D8"/>
    <w:multiLevelType w:val="hybridMultilevel"/>
    <w:tmpl w:val="D2607F8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AE56C75"/>
    <w:multiLevelType w:val="hybridMultilevel"/>
    <w:tmpl w:val="1B447A4A"/>
    <w:lvl w:ilvl="0" w:tplc="05E2EE46">
      <w:start w:val="1"/>
      <w:numFmt w:val="decimal"/>
      <w:lvlText w:val="(%1)"/>
      <w:lvlJc w:val="left"/>
      <w:pPr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5" w15:restartNumberingAfterBreak="0">
    <w:nsid w:val="238273F8"/>
    <w:multiLevelType w:val="hybridMultilevel"/>
    <w:tmpl w:val="B6A0ABC4"/>
    <w:lvl w:ilvl="0" w:tplc="907A14F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82430"/>
    <w:multiLevelType w:val="hybridMultilevel"/>
    <w:tmpl w:val="EE969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45B3F"/>
    <w:multiLevelType w:val="multilevel"/>
    <w:tmpl w:val="303AAC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96ADCB2"/>
    <w:multiLevelType w:val="hybridMultilevel"/>
    <w:tmpl w:val="4A8EB23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A4572AC"/>
    <w:multiLevelType w:val="multilevel"/>
    <w:tmpl w:val="1B447A4A"/>
    <w:lvl w:ilvl="0">
      <w:start w:val="1"/>
      <w:numFmt w:val="decimal"/>
      <w:lvlText w:val="(%1)"/>
      <w:lvlJc w:val="left"/>
      <w:pPr>
        <w:ind w:left="3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780" w:hanging="360"/>
      </w:pPr>
    </w:lvl>
    <w:lvl w:ilvl="2">
      <w:start w:val="1"/>
      <w:numFmt w:val="lowerRoman"/>
      <w:lvlText w:val="%3."/>
      <w:lvlJc w:val="right"/>
      <w:pPr>
        <w:ind w:left="4500" w:hanging="180"/>
      </w:pPr>
    </w:lvl>
    <w:lvl w:ilvl="3">
      <w:start w:val="1"/>
      <w:numFmt w:val="decimal"/>
      <w:lvlText w:val="%4."/>
      <w:lvlJc w:val="left"/>
      <w:pPr>
        <w:ind w:left="5220" w:hanging="360"/>
      </w:pPr>
    </w:lvl>
    <w:lvl w:ilvl="4">
      <w:start w:val="1"/>
      <w:numFmt w:val="lowerLetter"/>
      <w:lvlText w:val="%5."/>
      <w:lvlJc w:val="left"/>
      <w:pPr>
        <w:ind w:left="5940" w:hanging="360"/>
      </w:pPr>
    </w:lvl>
    <w:lvl w:ilvl="5">
      <w:start w:val="1"/>
      <w:numFmt w:val="lowerRoman"/>
      <w:lvlText w:val="%6."/>
      <w:lvlJc w:val="right"/>
      <w:pPr>
        <w:ind w:left="6660" w:hanging="180"/>
      </w:pPr>
    </w:lvl>
    <w:lvl w:ilvl="6">
      <w:start w:val="1"/>
      <w:numFmt w:val="decimal"/>
      <w:lvlText w:val="%7."/>
      <w:lvlJc w:val="left"/>
      <w:pPr>
        <w:ind w:left="7380" w:hanging="360"/>
      </w:pPr>
    </w:lvl>
    <w:lvl w:ilvl="7">
      <w:start w:val="1"/>
      <w:numFmt w:val="lowerLetter"/>
      <w:lvlText w:val="%8."/>
      <w:lvlJc w:val="left"/>
      <w:pPr>
        <w:ind w:left="8100" w:hanging="360"/>
      </w:pPr>
    </w:lvl>
    <w:lvl w:ilvl="8">
      <w:start w:val="1"/>
      <w:numFmt w:val="lowerRoman"/>
      <w:lvlText w:val="%9."/>
      <w:lvlJc w:val="right"/>
      <w:pPr>
        <w:ind w:left="8820" w:hanging="180"/>
      </w:pPr>
    </w:lvl>
  </w:abstractNum>
  <w:abstractNum w:abstractNumId="10" w15:restartNumberingAfterBreak="0">
    <w:nsid w:val="5B353A3A"/>
    <w:multiLevelType w:val="hybridMultilevel"/>
    <w:tmpl w:val="EC9CC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156C3"/>
    <w:multiLevelType w:val="hybridMultilevel"/>
    <w:tmpl w:val="98D81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03FEF"/>
    <w:multiLevelType w:val="hybridMultilevel"/>
    <w:tmpl w:val="F7D8ACB4"/>
    <w:lvl w:ilvl="0" w:tplc="05E2EE4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B77D47"/>
    <w:multiLevelType w:val="hybridMultilevel"/>
    <w:tmpl w:val="EBCA4578"/>
    <w:lvl w:ilvl="0" w:tplc="05E2EE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ECA356"/>
    <w:multiLevelType w:val="hybridMultilevel"/>
    <w:tmpl w:val="9CC8DB09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AA27767"/>
    <w:multiLevelType w:val="hybridMultilevel"/>
    <w:tmpl w:val="BEC66562"/>
    <w:lvl w:ilvl="0" w:tplc="F6C46B5A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4"/>
  </w:num>
  <w:num w:numId="5">
    <w:abstractNumId w:val="1"/>
  </w:num>
  <w:num w:numId="6">
    <w:abstractNumId w:val="7"/>
  </w:num>
  <w:num w:numId="7">
    <w:abstractNumId w:val="11"/>
  </w:num>
  <w:num w:numId="8">
    <w:abstractNumId w:val="6"/>
  </w:num>
  <w:num w:numId="9">
    <w:abstractNumId w:val="15"/>
  </w:num>
  <w:num w:numId="10">
    <w:abstractNumId w:val="5"/>
  </w:num>
  <w:num w:numId="11">
    <w:abstractNumId w:val="13"/>
  </w:num>
  <w:num w:numId="12">
    <w:abstractNumId w:val="4"/>
  </w:num>
  <w:num w:numId="13">
    <w:abstractNumId w:val="12"/>
  </w:num>
  <w:num w:numId="14">
    <w:abstractNumId w:val="10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90"/>
    <w:rsid w:val="00065A8D"/>
    <w:rsid w:val="00065FEE"/>
    <w:rsid w:val="000D21B8"/>
    <w:rsid w:val="000E2590"/>
    <w:rsid w:val="000F344A"/>
    <w:rsid w:val="00101782"/>
    <w:rsid w:val="001314A7"/>
    <w:rsid w:val="001314B7"/>
    <w:rsid w:val="00143F43"/>
    <w:rsid w:val="00155405"/>
    <w:rsid w:val="00155527"/>
    <w:rsid w:val="001603C9"/>
    <w:rsid w:val="001654C0"/>
    <w:rsid w:val="00190546"/>
    <w:rsid w:val="001A619A"/>
    <w:rsid w:val="001D0E4A"/>
    <w:rsid w:val="001D3674"/>
    <w:rsid w:val="001D5FA8"/>
    <w:rsid w:val="001F11C6"/>
    <w:rsid w:val="002035BC"/>
    <w:rsid w:val="002500CD"/>
    <w:rsid w:val="00251B20"/>
    <w:rsid w:val="0027623B"/>
    <w:rsid w:val="00280C0E"/>
    <w:rsid w:val="002838C9"/>
    <w:rsid w:val="002B022C"/>
    <w:rsid w:val="002B39B9"/>
    <w:rsid w:val="002B58D0"/>
    <w:rsid w:val="002C17D0"/>
    <w:rsid w:val="002D7E42"/>
    <w:rsid w:val="002F3B45"/>
    <w:rsid w:val="00341B64"/>
    <w:rsid w:val="003777B1"/>
    <w:rsid w:val="003A1D04"/>
    <w:rsid w:val="003A3BCD"/>
    <w:rsid w:val="003D3CA2"/>
    <w:rsid w:val="00423A7F"/>
    <w:rsid w:val="00435226"/>
    <w:rsid w:val="0043669F"/>
    <w:rsid w:val="00440BBF"/>
    <w:rsid w:val="00446400"/>
    <w:rsid w:val="0047387C"/>
    <w:rsid w:val="0048498C"/>
    <w:rsid w:val="00492E1C"/>
    <w:rsid w:val="004C7290"/>
    <w:rsid w:val="004E17C0"/>
    <w:rsid w:val="004F3746"/>
    <w:rsid w:val="004F42AB"/>
    <w:rsid w:val="005017E0"/>
    <w:rsid w:val="00501C4C"/>
    <w:rsid w:val="00542959"/>
    <w:rsid w:val="005453FB"/>
    <w:rsid w:val="0054777D"/>
    <w:rsid w:val="00577145"/>
    <w:rsid w:val="0059214B"/>
    <w:rsid w:val="005A1681"/>
    <w:rsid w:val="005A6D8B"/>
    <w:rsid w:val="005C1B58"/>
    <w:rsid w:val="005D5E1D"/>
    <w:rsid w:val="005E08F2"/>
    <w:rsid w:val="005F270C"/>
    <w:rsid w:val="005F6ECB"/>
    <w:rsid w:val="00634640"/>
    <w:rsid w:val="00657974"/>
    <w:rsid w:val="0069198B"/>
    <w:rsid w:val="00697C21"/>
    <w:rsid w:val="006B2E2B"/>
    <w:rsid w:val="006C1490"/>
    <w:rsid w:val="006D75BA"/>
    <w:rsid w:val="00741C7D"/>
    <w:rsid w:val="007619FC"/>
    <w:rsid w:val="007A318A"/>
    <w:rsid w:val="007C2BA5"/>
    <w:rsid w:val="007E0637"/>
    <w:rsid w:val="0080662B"/>
    <w:rsid w:val="00856558"/>
    <w:rsid w:val="008A2C6A"/>
    <w:rsid w:val="008C27BB"/>
    <w:rsid w:val="008E1D02"/>
    <w:rsid w:val="00923449"/>
    <w:rsid w:val="00930463"/>
    <w:rsid w:val="009B26BA"/>
    <w:rsid w:val="009B3C30"/>
    <w:rsid w:val="009C4442"/>
    <w:rsid w:val="009C64E7"/>
    <w:rsid w:val="009F024B"/>
    <w:rsid w:val="009F053E"/>
    <w:rsid w:val="00A213C2"/>
    <w:rsid w:val="00A41353"/>
    <w:rsid w:val="00A54C33"/>
    <w:rsid w:val="00A773AD"/>
    <w:rsid w:val="00A846BC"/>
    <w:rsid w:val="00A84933"/>
    <w:rsid w:val="00A87D2A"/>
    <w:rsid w:val="00A97F44"/>
    <w:rsid w:val="00AD2443"/>
    <w:rsid w:val="00B03B42"/>
    <w:rsid w:val="00B254AB"/>
    <w:rsid w:val="00B36B97"/>
    <w:rsid w:val="00B56C30"/>
    <w:rsid w:val="00B65E31"/>
    <w:rsid w:val="00BA5ACD"/>
    <w:rsid w:val="00BB653F"/>
    <w:rsid w:val="00BE4C78"/>
    <w:rsid w:val="00C10ABE"/>
    <w:rsid w:val="00C154B0"/>
    <w:rsid w:val="00C15561"/>
    <w:rsid w:val="00C27B33"/>
    <w:rsid w:val="00C36BB8"/>
    <w:rsid w:val="00C4312F"/>
    <w:rsid w:val="00C757F4"/>
    <w:rsid w:val="00CA0854"/>
    <w:rsid w:val="00CB2188"/>
    <w:rsid w:val="00CB6B04"/>
    <w:rsid w:val="00CC6DB9"/>
    <w:rsid w:val="00CD2F3C"/>
    <w:rsid w:val="00D12492"/>
    <w:rsid w:val="00D21640"/>
    <w:rsid w:val="00D26E75"/>
    <w:rsid w:val="00D360DC"/>
    <w:rsid w:val="00D5284D"/>
    <w:rsid w:val="00D97C29"/>
    <w:rsid w:val="00DB40F7"/>
    <w:rsid w:val="00DB413D"/>
    <w:rsid w:val="00DC62AE"/>
    <w:rsid w:val="00DF4C19"/>
    <w:rsid w:val="00E14C3C"/>
    <w:rsid w:val="00E15ADE"/>
    <w:rsid w:val="00E42D93"/>
    <w:rsid w:val="00E66E83"/>
    <w:rsid w:val="00F00B7C"/>
    <w:rsid w:val="00F20A70"/>
    <w:rsid w:val="00F302EF"/>
    <w:rsid w:val="00F67E50"/>
    <w:rsid w:val="00F74F4E"/>
    <w:rsid w:val="00F94A94"/>
    <w:rsid w:val="00F955D3"/>
    <w:rsid w:val="00FB1575"/>
    <w:rsid w:val="00FB2CE4"/>
    <w:rsid w:val="00FB41BE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D14F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D5E1D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ListParagraph">
    <w:name w:val="List Paragraph"/>
    <w:basedOn w:val="Default"/>
    <w:next w:val="Default"/>
    <w:uiPriority w:val="99"/>
    <w:qFormat/>
    <w:rsid w:val="005D5E1D"/>
    <w:rPr>
      <w:rFonts w:cs="Times New Roman"/>
      <w:color w:val="auto"/>
    </w:rPr>
  </w:style>
  <w:style w:type="paragraph" w:customStyle="1" w:styleId="Normal1">
    <w:name w:val="Normal+1"/>
    <w:basedOn w:val="Default"/>
    <w:next w:val="Default"/>
    <w:uiPriority w:val="99"/>
    <w:rsid w:val="005D5E1D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5D5E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5E1D"/>
  </w:style>
  <w:style w:type="paragraph" w:styleId="Footer">
    <w:name w:val="footer"/>
    <w:basedOn w:val="Normal"/>
    <w:link w:val="FooterChar"/>
    <w:uiPriority w:val="99"/>
    <w:unhideWhenUsed/>
    <w:rsid w:val="005D5E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E1D"/>
  </w:style>
  <w:style w:type="table" w:styleId="TableGrid">
    <w:name w:val="Table Grid"/>
    <w:basedOn w:val="TableNormal"/>
    <w:rsid w:val="009F0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9F05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F053E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1D5FA8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B218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21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7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leandersen/Box%20Sync/OGC%20Templates%20and%20Forms/Agreement%20Resources/General%20Agmt%20Resources/Performer%20Speaker%20Agmt/Drafts/10.02.17%20SPEAKER%20PERFORMER%20AGM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10.02.17 SPEAKER PERFORMER AGMT.dotx</Template>
  <TotalTime>1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28</vt:i4>
      </vt:variant>
    </vt:vector>
  </HeadingPairs>
  <TitlesOfParts>
    <vt:vector size="29" baseType="lpstr">
      <vt:lpstr/>
      <vt:lpstr/>
      <vt:lpstr/>
      <vt:lpstr>Applicable Policy: USU Policy 588: Research Data (“Policy 588”) governs the use,</vt:lpstr>
      <vt:lpstr/>
      <vt:lpstr>Purpose: The purpose of this Agreement is to receive the necessary assurances fr</vt:lpstr>
      <vt:lpstr/>
      <vt:lpstr/>
      <vt:lpstr/>
      <vt:lpstr>The PI hereby acknowledges and agrees as follows:</vt:lpstr>
      <vt:lpstr/>
      <vt:lpstr>Ownership. USU acquires and retains title to all Research Data.</vt:lpstr>
      <vt:lpstr>Original Work. The Research Data is the original work of the PI and associated I</vt:lpstr>
      <vt:lpstr>Attribution. The PI has appropriately acknowledged and will continue to acknowle</vt:lpstr>
      <vt:lpstr>Third-Party Rights. The Research Data does not violate or infringe any personal </vt:lpstr>
      <vt:lpstr>Transferred Rights. The PI has not transferred, licensed, or otherwise granted a</vt:lpstr>
      <vt:lpstr>Restrictions. Depositing the Research Data into the Repository does not violate </vt:lpstr>
      <vt:lpstr>Sponsorship Obligations. The PI has fulfilled any right of review, confidentiali</vt:lpstr>
      <vt:lpstr>Accuracy. The PI has made a reasonable effort to ensure that the Research Data i</vt:lpstr>
      <vt:lpstr>Compliance with Federal Law. The PI has prepared the Research Data for publicati</vt:lpstr>
      <vt:lpstr>“Health Information” or “Protected Health Information” as defined and protected </vt:lpstr>
      <vt:lpstr>“Personal Information” as defined and protected by the Family Educational Rights</vt:lpstr>
      <vt:lpstr>Information that is restricted under the Export Administration Regulations (15 C</vt:lpstr>
      <vt:lpstr/>
      <vt:lpstr/>
      <vt:lpstr/>
      <vt:lpstr/>
      <vt:lpstr/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Andersen</dc:creator>
  <cp:keywords/>
  <dc:description/>
  <cp:lastModifiedBy>Research Data</cp:lastModifiedBy>
  <cp:revision>2</cp:revision>
  <cp:lastPrinted>2017-09-13T21:07:00Z</cp:lastPrinted>
  <dcterms:created xsi:type="dcterms:W3CDTF">2018-03-21T20:12:00Z</dcterms:created>
  <dcterms:modified xsi:type="dcterms:W3CDTF">2018-03-21T20:12:00Z</dcterms:modified>
</cp:coreProperties>
</file>